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99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7139" w:rsidRPr="006E6D65" w:rsidRDefault="00B17139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6290C" w:rsidRDefault="0076290C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D5016" w:rsidRDefault="00EA6995" w:rsidP="00FD501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E6D65">
        <w:rPr>
          <w:rFonts w:ascii="Times New Roman" w:hAnsi="Times New Roman" w:cs="Times New Roman"/>
          <w:b/>
          <w:sz w:val="48"/>
          <w:szCs w:val="48"/>
        </w:rPr>
        <w:t>Пр</w:t>
      </w:r>
      <w:r w:rsidR="0076290C">
        <w:rPr>
          <w:rFonts w:ascii="Times New Roman" w:hAnsi="Times New Roman" w:cs="Times New Roman"/>
          <w:b/>
          <w:sz w:val="48"/>
          <w:szCs w:val="48"/>
        </w:rPr>
        <w:t>оект межевания территории</w:t>
      </w:r>
    </w:p>
    <w:p w:rsidR="00EA6995" w:rsidRPr="006E6D65" w:rsidRDefault="00FD5016" w:rsidP="00FD501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(текстовая часть)</w:t>
      </w:r>
      <w:r w:rsidR="00EA6995" w:rsidRPr="006E6D65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EA6995" w:rsidRPr="006E6D65" w:rsidRDefault="0076290C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6290C">
        <w:rPr>
          <w:rFonts w:ascii="Times New Roman" w:hAnsi="Times New Roman" w:cs="Times New Roman"/>
          <w:b/>
          <w:sz w:val="36"/>
          <w:szCs w:val="36"/>
        </w:rPr>
        <w:t>применительно к части территории поселка Бидинский Кузнецкого сельского поселения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481210">
        <w:rPr>
          <w:rFonts w:ascii="Times New Roman" w:hAnsi="Times New Roman" w:cs="Times New Roman"/>
          <w:b/>
          <w:sz w:val="36"/>
          <w:szCs w:val="36"/>
        </w:rPr>
        <w:t xml:space="preserve">Аргаяшского </w:t>
      </w:r>
      <w:r w:rsidR="00EA6995" w:rsidRPr="006E6D65">
        <w:rPr>
          <w:rFonts w:ascii="Times New Roman" w:hAnsi="Times New Roman" w:cs="Times New Roman"/>
          <w:b/>
          <w:sz w:val="36"/>
          <w:szCs w:val="36"/>
        </w:rPr>
        <w:t>муниципального района Челябинской области</w:t>
      </w: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995" w:rsidRPr="006E6D65" w:rsidRDefault="00EA6995" w:rsidP="00EA699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6995" w:rsidRPr="006E6D65" w:rsidRDefault="00EA6995" w:rsidP="00EA699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6995" w:rsidRDefault="00EA6995" w:rsidP="00EA699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90C" w:rsidRDefault="0076290C" w:rsidP="00EA699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90C" w:rsidRPr="006E6D65" w:rsidRDefault="0076290C" w:rsidP="00EA699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6995" w:rsidRPr="008F12F6" w:rsidRDefault="00EA6995" w:rsidP="00EA699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A6995" w:rsidRPr="0076290C" w:rsidRDefault="0076290C" w:rsidP="001F269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6290C">
        <w:rPr>
          <w:rFonts w:ascii="Times New Roman" w:hAnsi="Times New Roman" w:cs="Times New Roman"/>
          <w:sz w:val="32"/>
          <w:szCs w:val="32"/>
        </w:rPr>
        <w:t>Шифр проекта: ПМ-08.02-24.5</w:t>
      </w: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A699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A699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6290C" w:rsidRPr="006E6D65" w:rsidRDefault="0076290C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A6995" w:rsidRPr="006E6D65" w:rsidRDefault="00EA6995" w:rsidP="00EA6995">
      <w:pPr>
        <w:tabs>
          <w:tab w:val="left" w:pos="0"/>
        </w:tabs>
        <w:spacing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A2D7D" w:rsidRPr="006E6D65" w:rsidRDefault="00DA2D7D" w:rsidP="00EA699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D7D" w:rsidRPr="006E6D65" w:rsidRDefault="00DA2D7D" w:rsidP="00EA699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6995" w:rsidRPr="006E6D65" w:rsidRDefault="00481210" w:rsidP="00EA699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с.Аргаяш</w:t>
      </w:r>
      <w:r w:rsidR="00EA6995" w:rsidRPr="006E6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995" w:rsidRPr="006E6D65" w:rsidRDefault="00EA6995" w:rsidP="00EA699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D65">
        <w:rPr>
          <w:rFonts w:ascii="Times New Roman" w:hAnsi="Times New Roman" w:cs="Times New Roman"/>
          <w:sz w:val="28"/>
          <w:szCs w:val="28"/>
        </w:rPr>
        <w:t>20</w:t>
      </w:r>
      <w:r w:rsidR="00D2646E" w:rsidRPr="006E6D65">
        <w:rPr>
          <w:rFonts w:ascii="Times New Roman" w:hAnsi="Times New Roman" w:cs="Times New Roman"/>
          <w:sz w:val="28"/>
          <w:szCs w:val="28"/>
        </w:rPr>
        <w:t>2</w:t>
      </w:r>
      <w:r w:rsidR="0076290C">
        <w:rPr>
          <w:rFonts w:ascii="Times New Roman" w:hAnsi="Times New Roman" w:cs="Times New Roman"/>
          <w:sz w:val="28"/>
          <w:szCs w:val="28"/>
        </w:rPr>
        <w:t>4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153007634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A127E" w:rsidRPr="001E029E" w:rsidRDefault="008A127E" w:rsidP="00EA6995">
          <w:pPr>
            <w:pStyle w:val="a4"/>
            <w:jc w:val="center"/>
            <w:rPr>
              <w:rFonts w:ascii="Times New Roman" w:eastAsiaTheme="minorHAnsi" w:hAnsi="Times New Roman" w:cs="Times New Roman"/>
              <w:color w:val="auto"/>
              <w:sz w:val="28"/>
              <w:szCs w:val="28"/>
              <w:lang w:eastAsia="en-US"/>
            </w:rPr>
          </w:pPr>
        </w:p>
        <w:p w:rsidR="00ED5578" w:rsidRPr="001E029E" w:rsidRDefault="00ED5578" w:rsidP="00EA6995">
          <w:pPr>
            <w:pStyle w:val="a4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1E029E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857F60" w:rsidRPr="001E029E" w:rsidRDefault="00857F60" w:rsidP="00857F60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1E029E" w:rsidRPr="001E029E" w:rsidRDefault="00ED5578">
          <w:pPr>
            <w:pStyle w:val="11"/>
            <w:rPr>
              <w:rFonts w:ascii="Times New Roman" w:hAnsi="Times New Roman"/>
              <w:b w:val="0"/>
              <w:bCs w:val="0"/>
              <w:sz w:val="28"/>
              <w:szCs w:val="28"/>
            </w:rPr>
          </w:pPr>
          <w:r w:rsidRPr="001E029E">
            <w:rPr>
              <w:rFonts w:ascii="Times New Roman" w:hAnsi="Times New Roman"/>
              <w:b w:val="0"/>
              <w:sz w:val="28"/>
              <w:szCs w:val="28"/>
            </w:rPr>
            <w:fldChar w:fldCharType="begin"/>
          </w:r>
          <w:r w:rsidRPr="001E029E">
            <w:rPr>
              <w:rFonts w:ascii="Times New Roman" w:hAnsi="Times New Roman"/>
              <w:b w:val="0"/>
              <w:sz w:val="28"/>
              <w:szCs w:val="28"/>
            </w:rPr>
            <w:instrText xml:space="preserve"> TOC \o "1-3" \h \z \u </w:instrText>
          </w:r>
          <w:r w:rsidRPr="001E029E">
            <w:rPr>
              <w:rFonts w:ascii="Times New Roman" w:hAnsi="Times New Roman"/>
              <w:b w:val="0"/>
              <w:sz w:val="28"/>
              <w:szCs w:val="28"/>
            </w:rPr>
            <w:fldChar w:fldCharType="separate"/>
          </w:r>
          <w:hyperlink w:anchor="_Toc159964539" w:history="1">
            <w:r w:rsidR="001E029E" w:rsidRPr="001E029E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1. Состав проекта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ab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begin"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instrText xml:space="preserve"> PAGEREF _Toc159964539 \h </w:instrTex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separate"/>
            </w:r>
            <w:r w:rsidR="00643C10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>3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end"/>
            </w:r>
          </w:hyperlink>
        </w:p>
        <w:p w:rsidR="001E029E" w:rsidRPr="001E029E" w:rsidRDefault="0084130E">
          <w:pPr>
            <w:pStyle w:val="11"/>
            <w:rPr>
              <w:rFonts w:ascii="Times New Roman" w:hAnsi="Times New Roman"/>
              <w:b w:val="0"/>
              <w:bCs w:val="0"/>
              <w:sz w:val="28"/>
              <w:szCs w:val="28"/>
            </w:rPr>
          </w:pPr>
          <w:hyperlink w:anchor="_Toc159964540" w:history="1">
            <w:r w:rsidR="001E029E" w:rsidRPr="001E029E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2. Цели разработки проекта межевания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ab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begin"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instrText xml:space="preserve"> PAGEREF _Toc159964540 \h </w:instrTex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separate"/>
            </w:r>
            <w:r w:rsidR="00643C10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>5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end"/>
            </w:r>
          </w:hyperlink>
        </w:p>
        <w:p w:rsidR="001E029E" w:rsidRPr="001E029E" w:rsidRDefault="0084130E">
          <w:pPr>
            <w:pStyle w:val="11"/>
            <w:rPr>
              <w:rFonts w:ascii="Times New Roman" w:hAnsi="Times New Roman"/>
              <w:b w:val="0"/>
              <w:bCs w:val="0"/>
              <w:sz w:val="28"/>
              <w:szCs w:val="28"/>
            </w:rPr>
          </w:pPr>
          <w:hyperlink w:anchor="_Toc159964541" w:history="1">
            <w:r w:rsidR="001E029E" w:rsidRPr="001E029E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3. Перечень и сведения о площади образуемых земельных участков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ab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begin"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instrText xml:space="preserve"> PAGEREF _Toc159964541 \h </w:instrTex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separate"/>
            </w:r>
            <w:r w:rsidR="00643C10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>5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end"/>
            </w:r>
          </w:hyperlink>
        </w:p>
        <w:p w:rsidR="001E029E" w:rsidRPr="001E029E" w:rsidRDefault="0084130E">
          <w:pPr>
            <w:pStyle w:val="11"/>
            <w:rPr>
              <w:rFonts w:ascii="Times New Roman" w:hAnsi="Times New Roman"/>
              <w:b w:val="0"/>
              <w:bCs w:val="0"/>
              <w:sz w:val="28"/>
              <w:szCs w:val="28"/>
            </w:rPr>
          </w:pPr>
          <w:hyperlink w:anchor="_Toc159964542" w:history="1">
            <w:r w:rsidR="001E029E" w:rsidRPr="001E029E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4. Сведения о территориях общего пользования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ab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begin"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instrText xml:space="preserve"> PAGEREF _Toc159964542 \h </w:instrTex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separate"/>
            </w:r>
            <w:r w:rsidR="00643C10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>5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end"/>
            </w:r>
          </w:hyperlink>
        </w:p>
        <w:p w:rsidR="001E029E" w:rsidRPr="001E029E" w:rsidRDefault="0084130E">
          <w:pPr>
            <w:pStyle w:val="11"/>
            <w:rPr>
              <w:rFonts w:ascii="Times New Roman" w:hAnsi="Times New Roman"/>
              <w:b w:val="0"/>
              <w:bCs w:val="0"/>
              <w:sz w:val="28"/>
              <w:szCs w:val="28"/>
            </w:rPr>
          </w:pPr>
          <w:hyperlink w:anchor="_Toc159964543" w:history="1">
            <w:r w:rsidR="001E029E" w:rsidRPr="001E029E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5. Целевое назначение лесов, вид (виды) разрешенного использования лесного участка, определение местоположения границ образуемых лесных участков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ab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begin"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instrText xml:space="preserve"> PAGEREF _Toc159964543 \h </w:instrTex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separate"/>
            </w:r>
            <w:r w:rsidR="00643C10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>11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end"/>
            </w:r>
          </w:hyperlink>
        </w:p>
        <w:p w:rsidR="001E029E" w:rsidRPr="001E029E" w:rsidRDefault="0084130E">
          <w:pPr>
            <w:pStyle w:val="11"/>
            <w:rPr>
              <w:rFonts w:ascii="Times New Roman" w:hAnsi="Times New Roman"/>
              <w:b w:val="0"/>
              <w:bCs w:val="0"/>
              <w:sz w:val="28"/>
              <w:szCs w:val="28"/>
            </w:rPr>
          </w:pPr>
          <w:hyperlink w:anchor="_Toc159964544" w:history="1">
            <w:r w:rsidR="001E029E" w:rsidRPr="001E029E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6. Сведения о границах территории, в отношении которой утвержден проект межевания (существующие элементы планировочной структуры)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ab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begin"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instrText xml:space="preserve"> PAGEREF _Toc159964544 \h </w:instrTex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separate"/>
            </w:r>
            <w:r w:rsidR="00643C10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>11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end"/>
            </w:r>
          </w:hyperlink>
        </w:p>
        <w:p w:rsidR="001E029E" w:rsidRPr="001E029E" w:rsidRDefault="0084130E">
          <w:pPr>
            <w:pStyle w:val="11"/>
            <w:rPr>
              <w:rFonts w:ascii="Times New Roman" w:hAnsi="Times New Roman"/>
              <w:b w:val="0"/>
              <w:bCs w:val="0"/>
              <w:sz w:val="28"/>
              <w:szCs w:val="28"/>
            </w:rPr>
          </w:pPr>
          <w:hyperlink w:anchor="_Toc159964545" w:history="1">
            <w:r w:rsidR="001E029E" w:rsidRPr="001E029E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7. Обоснование границ территорий общего пользования и границ публичного сервитута.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ab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begin"/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instrText xml:space="preserve"> PAGEREF _Toc159964545 \h </w:instrTex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separate"/>
            </w:r>
            <w:r w:rsidR="00643C10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t>16</w:t>
            </w:r>
            <w:r w:rsidR="001E029E" w:rsidRPr="001E029E">
              <w:rPr>
                <w:rFonts w:ascii="Times New Roman" w:hAnsi="Times New Roman"/>
                <w:b w:val="0"/>
                <w:webHidden/>
                <w:sz w:val="28"/>
                <w:szCs w:val="28"/>
              </w:rPr>
              <w:fldChar w:fldCharType="end"/>
            </w:r>
          </w:hyperlink>
        </w:p>
        <w:p w:rsidR="00ED5578" w:rsidRPr="001E029E" w:rsidRDefault="00ED5578">
          <w:pPr>
            <w:rPr>
              <w:rFonts w:ascii="Times New Roman" w:hAnsi="Times New Roman" w:cs="Times New Roman"/>
              <w:sz w:val="28"/>
              <w:szCs w:val="28"/>
            </w:rPr>
          </w:pPr>
          <w:r w:rsidRPr="001E029E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ED5578" w:rsidRPr="006E6D65" w:rsidRDefault="00ED5578" w:rsidP="00ED5578">
      <w:pPr>
        <w:rPr>
          <w:rFonts w:ascii="Times New Roman" w:hAnsi="Times New Roman" w:cs="Times New Roman"/>
          <w:noProof/>
        </w:rPr>
      </w:pPr>
      <w:r w:rsidRPr="006E6D65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6E6D65">
        <w:rPr>
          <w:rFonts w:ascii="Times New Roman" w:hAnsi="Times New Roman" w:cs="Times New Roman"/>
          <w:b/>
          <w:bCs/>
          <w:sz w:val="32"/>
          <w:szCs w:val="32"/>
        </w:rPr>
        <w:instrText xml:space="preserve"> TOC \o "1-3" \h \z \u </w:instrText>
      </w:r>
      <w:r w:rsidRPr="006E6D65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</w:p>
    <w:p w:rsidR="002A5604" w:rsidRDefault="00ED557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E6D65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  <w:bookmarkStart w:id="0" w:name="_Toc534691890"/>
      <w:r w:rsidR="002A5604">
        <w:rPr>
          <w:rFonts w:ascii="Times New Roman" w:hAnsi="Times New Roman" w:cs="Times New Roman"/>
          <w:b/>
          <w:bCs/>
          <w:sz w:val="32"/>
          <w:szCs w:val="32"/>
        </w:rPr>
        <w:br w:type="page"/>
      </w:r>
      <w:bookmarkStart w:id="1" w:name="_GoBack"/>
      <w:bookmarkEnd w:id="1"/>
    </w:p>
    <w:p w:rsidR="00B65196" w:rsidRPr="006E6D65" w:rsidRDefault="00B65196" w:rsidP="00B65196">
      <w:pPr>
        <w:pStyle w:val="Default"/>
        <w:jc w:val="center"/>
        <w:outlineLvl w:val="0"/>
        <w:rPr>
          <w:color w:val="auto"/>
          <w:sz w:val="28"/>
          <w:szCs w:val="28"/>
        </w:rPr>
      </w:pPr>
      <w:bookmarkStart w:id="2" w:name="_Toc159964539"/>
      <w:bookmarkEnd w:id="0"/>
      <w:r>
        <w:rPr>
          <w:b/>
          <w:bCs/>
          <w:color w:val="auto"/>
          <w:sz w:val="28"/>
          <w:szCs w:val="28"/>
        </w:rPr>
        <w:lastRenderedPageBreak/>
        <w:t>1</w:t>
      </w:r>
      <w:r w:rsidRPr="006E6D65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Состав проекта</w:t>
      </w:r>
      <w:bookmarkEnd w:id="2"/>
    </w:p>
    <w:p w:rsidR="008F12F6" w:rsidRDefault="008F12F6" w:rsidP="008F12F6">
      <w:pPr>
        <w:pStyle w:val="Default"/>
        <w:jc w:val="center"/>
        <w:rPr>
          <w:b/>
          <w:bCs/>
          <w:color w:val="auto"/>
        </w:rPr>
      </w:pPr>
    </w:p>
    <w:p w:rsidR="008F12F6" w:rsidRPr="008F12F6" w:rsidRDefault="008F12F6" w:rsidP="008F12F6">
      <w:pPr>
        <w:pStyle w:val="Default"/>
        <w:rPr>
          <w:b/>
          <w:bCs/>
          <w:color w:val="auto"/>
          <w:sz w:val="28"/>
          <w:szCs w:val="28"/>
        </w:rPr>
      </w:pPr>
      <w:r w:rsidRPr="008F12F6">
        <w:rPr>
          <w:b/>
          <w:bCs/>
          <w:color w:val="auto"/>
          <w:sz w:val="28"/>
          <w:szCs w:val="28"/>
        </w:rPr>
        <w:t>Утверждаемая часть</w:t>
      </w:r>
    </w:p>
    <w:p w:rsidR="008F12F6" w:rsidRDefault="008F12F6" w:rsidP="007629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90C" w:rsidRPr="0076290C" w:rsidRDefault="008F12F6" w:rsidP="00762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Графические материалы</w:t>
      </w:r>
      <w:r w:rsidR="0076290C" w:rsidRPr="0076290C">
        <w:rPr>
          <w:rFonts w:ascii="Times New Roman" w:hAnsi="Times New Roman" w:cs="Times New Roman"/>
          <w:b/>
          <w:sz w:val="24"/>
          <w:szCs w:val="24"/>
        </w:rPr>
        <w:t>:</w:t>
      </w:r>
    </w:p>
    <w:p w:rsidR="008F12F6" w:rsidRPr="008F12F6" w:rsidRDefault="008F12F6" w:rsidP="008F12F6">
      <w:pPr>
        <w:pStyle w:val="ab"/>
        <w:numPr>
          <w:ilvl w:val="0"/>
          <w:numId w:val="5"/>
        </w:numPr>
        <w:jc w:val="both"/>
        <w:rPr>
          <w:b/>
        </w:rPr>
      </w:pPr>
      <w:r w:rsidRPr="008F12F6">
        <w:rPr>
          <w:b/>
          <w:shd w:val="clear" w:color="auto" w:fill="FFFFFF"/>
        </w:rPr>
        <w:t>Основной чертеж</w:t>
      </w:r>
      <w:r w:rsidRPr="008F12F6">
        <w:rPr>
          <w:b/>
          <w:color w:val="000000"/>
        </w:rPr>
        <w:t xml:space="preserve">, </w:t>
      </w:r>
      <w:r w:rsidRPr="008F12F6">
        <w:rPr>
          <w:b/>
          <w:shd w:val="clear" w:color="auto" w:fill="FFFFFF"/>
        </w:rPr>
        <w:t>М 1:40</w:t>
      </w:r>
      <w:r w:rsidRPr="008F12F6">
        <w:rPr>
          <w:b/>
        </w:rPr>
        <w:t>00.</w:t>
      </w:r>
    </w:p>
    <w:p w:rsidR="008F12F6" w:rsidRDefault="008F12F6" w:rsidP="00FD5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2F6">
        <w:rPr>
          <w:rFonts w:ascii="Times New Roman" w:hAnsi="Times New Roman" w:cs="Times New Roman"/>
          <w:sz w:val="24"/>
          <w:szCs w:val="24"/>
        </w:rPr>
        <w:t xml:space="preserve">Включает </w:t>
      </w:r>
      <w:r>
        <w:rPr>
          <w:rFonts w:ascii="Times New Roman" w:hAnsi="Times New Roman" w:cs="Times New Roman"/>
          <w:sz w:val="24"/>
          <w:szCs w:val="24"/>
        </w:rPr>
        <w:t>предусмотренные частью 6 статьи 43 Градостроительного кодекса РФ:</w:t>
      </w:r>
    </w:p>
    <w:p w:rsidR="008F12F6" w:rsidRPr="008F12F6" w:rsidRDefault="008F12F6" w:rsidP="008F12F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8F12F6">
        <w:rPr>
          <w:rFonts w:ascii="Times New Roman" w:hAnsi="Times New Roman" w:cs="Times New Roman"/>
          <w:sz w:val="24"/>
          <w:szCs w:val="24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8F12F6" w:rsidRPr="008F12F6" w:rsidRDefault="008F12F6" w:rsidP="008F12F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8F12F6">
        <w:rPr>
          <w:rFonts w:ascii="Times New Roman" w:hAnsi="Times New Roman" w:cs="Times New Roman"/>
          <w:sz w:val="24"/>
          <w:szCs w:val="24"/>
        </w:rPr>
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пунктом 2 части 2 настоящей статьи;</w:t>
      </w:r>
    </w:p>
    <w:p w:rsidR="008F12F6" w:rsidRPr="008F12F6" w:rsidRDefault="008F12F6" w:rsidP="008F12F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8F12F6">
        <w:rPr>
          <w:rFonts w:ascii="Times New Roman" w:hAnsi="Times New Roman" w:cs="Times New Roman"/>
          <w:sz w:val="24"/>
          <w:szCs w:val="24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8F12F6" w:rsidRPr="008F12F6" w:rsidRDefault="008F12F6" w:rsidP="008F12F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8F12F6">
        <w:rPr>
          <w:rFonts w:ascii="Times New Roman" w:hAnsi="Times New Roman" w:cs="Times New Roman"/>
          <w:sz w:val="24"/>
          <w:szCs w:val="24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8F12F6" w:rsidRDefault="008F12F6" w:rsidP="008F12F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8F12F6">
        <w:rPr>
          <w:rFonts w:ascii="Times New Roman" w:hAnsi="Times New Roman" w:cs="Times New Roman"/>
          <w:sz w:val="24"/>
          <w:szCs w:val="24"/>
        </w:rPr>
        <w:t>5) границы публичных сервитутов.</w:t>
      </w:r>
    </w:p>
    <w:p w:rsidR="008F12F6" w:rsidRPr="008F12F6" w:rsidRDefault="008F12F6" w:rsidP="008F12F6">
      <w:pPr>
        <w:pStyle w:val="ab"/>
        <w:numPr>
          <w:ilvl w:val="0"/>
          <w:numId w:val="5"/>
        </w:numPr>
        <w:jc w:val="both"/>
        <w:rPr>
          <w:b/>
        </w:rPr>
      </w:pPr>
      <w:r w:rsidRPr="008F12F6">
        <w:rPr>
          <w:b/>
        </w:rPr>
        <w:t>Ситуационная схема, М 1:4000</w:t>
      </w:r>
      <w:r w:rsidR="008021D8">
        <w:rPr>
          <w:b/>
        </w:rPr>
        <w:t>.</w:t>
      </w:r>
    </w:p>
    <w:p w:rsidR="008F12F6" w:rsidRPr="008F12F6" w:rsidRDefault="00FD5016" w:rsidP="00FD501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Отражает местоположение </w:t>
      </w:r>
      <w:r w:rsidRPr="00FD5016">
        <w:rPr>
          <w:rFonts w:ascii="Times New Roman" w:hAnsi="Times New Roman" w:cs="Times New Roman"/>
          <w:sz w:val="24"/>
          <w:szCs w:val="24"/>
        </w:rPr>
        <w:t>территории, в отношении которой утвержден проект межевания</w:t>
      </w:r>
      <w:r>
        <w:rPr>
          <w:rFonts w:ascii="Times New Roman" w:hAnsi="Times New Roman" w:cs="Times New Roman"/>
          <w:sz w:val="24"/>
          <w:szCs w:val="24"/>
        </w:rPr>
        <w:t>, в границах сельского поселения.</w:t>
      </w:r>
    </w:p>
    <w:p w:rsidR="0076290C" w:rsidRPr="0076290C" w:rsidRDefault="0076290C" w:rsidP="008F1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90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FD5016" w:rsidRPr="0076290C" w:rsidRDefault="00FD5016" w:rsidP="00FD5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Текстовые материалы</w:t>
      </w:r>
      <w:r w:rsidRPr="0076290C">
        <w:rPr>
          <w:rFonts w:ascii="Times New Roman" w:hAnsi="Times New Roman" w:cs="Times New Roman"/>
          <w:b/>
          <w:sz w:val="24"/>
          <w:szCs w:val="24"/>
        </w:rPr>
        <w:t>:</w:t>
      </w:r>
    </w:p>
    <w:p w:rsidR="00FD5016" w:rsidRDefault="00FD5016" w:rsidP="00FD5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2F6">
        <w:rPr>
          <w:rFonts w:ascii="Times New Roman" w:hAnsi="Times New Roman" w:cs="Times New Roman"/>
          <w:sz w:val="24"/>
          <w:szCs w:val="24"/>
        </w:rPr>
        <w:t>Включ</w:t>
      </w:r>
      <w:r>
        <w:rPr>
          <w:rFonts w:ascii="Times New Roman" w:hAnsi="Times New Roman" w:cs="Times New Roman"/>
          <w:sz w:val="24"/>
          <w:szCs w:val="24"/>
        </w:rPr>
        <w:t>аю</w:t>
      </w:r>
      <w:r w:rsidRPr="008F12F6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предусмотренные частью 5 статьи 43 Градостроительного кодекса РФ:</w:t>
      </w:r>
    </w:p>
    <w:p w:rsidR="00964633" w:rsidRPr="00964633" w:rsidRDefault="00964633" w:rsidP="00964633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964633">
        <w:rPr>
          <w:rFonts w:ascii="Times New Roman" w:hAnsi="Times New Roman" w:cs="Times New Roman"/>
          <w:sz w:val="24"/>
          <w:szCs w:val="24"/>
        </w:rPr>
        <w:t>1) перечень и сведения о площади образуемых земельных участков, в том числе возможные способы их образования;</w:t>
      </w:r>
    </w:p>
    <w:p w:rsidR="00964633" w:rsidRPr="00964633" w:rsidRDefault="00964633" w:rsidP="00964633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964633">
        <w:rPr>
          <w:rFonts w:ascii="Times New Roman" w:hAnsi="Times New Roman" w:cs="Times New Roman"/>
          <w:sz w:val="24"/>
          <w:szCs w:val="24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964633" w:rsidRPr="00964633" w:rsidRDefault="00964633" w:rsidP="00964633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964633">
        <w:rPr>
          <w:rFonts w:ascii="Times New Roman" w:hAnsi="Times New Roman" w:cs="Times New Roman"/>
          <w:sz w:val="24"/>
          <w:szCs w:val="24"/>
        </w:rPr>
        <w:t>3) вид разрешенного использования образуемых земельных участков в соответствии с проектом планировки территории в случаях, предусмотренных настоящим Кодексом;</w:t>
      </w:r>
    </w:p>
    <w:p w:rsidR="00964633" w:rsidRPr="00964633" w:rsidRDefault="00964633" w:rsidP="00964633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964633">
        <w:rPr>
          <w:rFonts w:ascii="Times New Roman" w:hAnsi="Times New Roman" w:cs="Times New Roman"/>
          <w:sz w:val="24"/>
          <w:szCs w:val="24"/>
        </w:rPr>
        <w:t xml:space="preserve"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</w:t>
      </w:r>
      <w:proofErr w:type="gramStart"/>
      <w:r w:rsidRPr="00964633">
        <w:rPr>
          <w:rFonts w:ascii="Times New Roman" w:hAnsi="Times New Roman" w:cs="Times New Roman"/>
          <w:sz w:val="24"/>
          <w:szCs w:val="24"/>
        </w:rPr>
        <w:t>границ</w:t>
      </w:r>
      <w:proofErr w:type="gramEnd"/>
      <w:r w:rsidRPr="00964633">
        <w:rPr>
          <w:rFonts w:ascii="Times New Roman" w:hAnsi="Times New Roman" w:cs="Times New Roman"/>
          <w:sz w:val="24"/>
          <w:szCs w:val="24"/>
        </w:rPr>
        <w:t xml:space="preserve"> образуемых и (или) изменяемых лесных участков);</w:t>
      </w:r>
    </w:p>
    <w:p w:rsidR="00964633" w:rsidRDefault="00964633" w:rsidP="00964633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964633">
        <w:rPr>
          <w:rFonts w:ascii="Times New Roman" w:hAnsi="Times New Roman" w:cs="Times New Roman"/>
          <w:sz w:val="24"/>
          <w:szCs w:val="24"/>
        </w:rPr>
        <w:t>5)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настоящим Кодексом для территориальных зон.</w:t>
      </w:r>
    </w:p>
    <w:p w:rsidR="00FD5016" w:rsidRDefault="00FD5016" w:rsidP="00FD501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</w:p>
    <w:p w:rsidR="00FD5016" w:rsidRDefault="00FD5016" w:rsidP="00FD501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</w:p>
    <w:p w:rsidR="00FD5016" w:rsidRPr="008F12F6" w:rsidRDefault="00FD5016" w:rsidP="00FD5016">
      <w:pPr>
        <w:pStyle w:val="Default"/>
        <w:rPr>
          <w:b/>
          <w:bCs/>
          <w:color w:val="auto"/>
          <w:sz w:val="28"/>
          <w:szCs w:val="28"/>
        </w:rPr>
      </w:pPr>
      <w:r w:rsidRPr="00FD5016">
        <w:rPr>
          <w:b/>
          <w:bCs/>
          <w:color w:val="auto"/>
          <w:sz w:val="28"/>
          <w:szCs w:val="28"/>
        </w:rPr>
        <w:lastRenderedPageBreak/>
        <w:t>Материалы по обоснованию проекта межевания территории</w:t>
      </w:r>
      <w:r>
        <w:rPr>
          <w:b/>
          <w:bCs/>
          <w:color w:val="auto"/>
          <w:sz w:val="28"/>
          <w:szCs w:val="28"/>
        </w:rPr>
        <w:t xml:space="preserve"> (не </w:t>
      </w:r>
      <w:r w:rsidRPr="008F12F6">
        <w:rPr>
          <w:b/>
          <w:bCs/>
          <w:color w:val="auto"/>
          <w:sz w:val="28"/>
          <w:szCs w:val="28"/>
        </w:rPr>
        <w:t>утверждаемая часть</w:t>
      </w:r>
      <w:r>
        <w:rPr>
          <w:b/>
          <w:bCs/>
          <w:color w:val="auto"/>
          <w:sz w:val="28"/>
          <w:szCs w:val="28"/>
        </w:rPr>
        <w:t>)</w:t>
      </w:r>
    </w:p>
    <w:p w:rsidR="00FD5016" w:rsidRDefault="00FD5016" w:rsidP="00FD50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5016" w:rsidRPr="0076290C" w:rsidRDefault="00FD5016" w:rsidP="00FD5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Графические материалы</w:t>
      </w:r>
      <w:r w:rsidRPr="0076290C">
        <w:rPr>
          <w:rFonts w:ascii="Times New Roman" w:hAnsi="Times New Roman" w:cs="Times New Roman"/>
          <w:b/>
          <w:sz w:val="24"/>
          <w:szCs w:val="24"/>
        </w:rPr>
        <w:t>:</w:t>
      </w:r>
    </w:p>
    <w:p w:rsidR="00FD5016" w:rsidRPr="008F12F6" w:rsidRDefault="00FD5016" w:rsidP="00FD5016">
      <w:pPr>
        <w:pStyle w:val="ab"/>
        <w:numPr>
          <w:ilvl w:val="0"/>
          <w:numId w:val="6"/>
        </w:numPr>
        <w:jc w:val="both"/>
        <w:rPr>
          <w:b/>
        </w:rPr>
      </w:pPr>
      <w:r w:rsidRPr="00FD5016">
        <w:rPr>
          <w:b/>
          <w:shd w:val="clear" w:color="auto" w:fill="FFFFFF"/>
        </w:rPr>
        <w:t>Материалы по обоснованию</w:t>
      </w:r>
      <w:r w:rsidRPr="008F12F6">
        <w:rPr>
          <w:b/>
          <w:color w:val="000000"/>
        </w:rPr>
        <w:t xml:space="preserve">, </w:t>
      </w:r>
      <w:r w:rsidRPr="008F12F6">
        <w:rPr>
          <w:b/>
          <w:shd w:val="clear" w:color="auto" w:fill="FFFFFF"/>
        </w:rPr>
        <w:t>М 1:40</w:t>
      </w:r>
      <w:r w:rsidRPr="008F12F6">
        <w:rPr>
          <w:b/>
        </w:rPr>
        <w:t>00.</w:t>
      </w:r>
    </w:p>
    <w:p w:rsidR="00FD5016" w:rsidRDefault="00FD5016" w:rsidP="00FD5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2F6">
        <w:rPr>
          <w:rFonts w:ascii="Times New Roman" w:hAnsi="Times New Roman" w:cs="Times New Roman"/>
          <w:sz w:val="24"/>
          <w:szCs w:val="24"/>
        </w:rPr>
        <w:t xml:space="preserve">Включает </w:t>
      </w:r>
      <w:r>
        <w:rPr>
          <w:rFonts w:ascii="Times New Roman" w:hAnsi="Times New Roman" w:cs="Times New Roman"/>
          <w:sz w:val="24"/>
          <w:szCs w:val="24"/>
        </w:rPr>
        <w:t>предусмотренные частью 7 статьи 43 Градостроительного кодекса РФ:</w:t>
      </w:r>
    </w:p>
    <w:p w:rsidR="00FD5016" w:rsidRPr="00FD5016" w:rsidRDefault="00FD5016" w:rsidP="00FD501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FD5016">
        <w:rPr>
          <w:rFonts w:ascii="Times New Roman" w:hAnsi="Times New Roman" w:cs="Times New Roman"/>
          <w:sz w:val="24"/>
          <w:szCs w:val="24"/>
        </w:rPr>
        <w:t>1) границы существующих земельных участков;</w:t>
      </w:r>
    </w:p>
    <w:p w:rsidR="00FD5016" w:rsidRPr="00FD5016" w:rsidRDefault="00FD5016" w:rsidP="00FD501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FD5016">
        <w:rPr>
          <w:rFonts w:ascii="Times New Roman" w:hAnsi="Times New Roman" w:cs="Times New Roman"/>
          <w:sz w:val="24"/>
          <w:szCs w:val="24"/>
        </w:rPr>
        <w:t>2) границы зон с особыми условиями использования территорий;</w:t>
      </w:r>
    </w:p>
    <w:p w:rsidR="00FD5016" w:rsidRPr="00FD5016" w:rsidRDefault="00FD5016" w:rsidP="00FD501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FD5016">
        <w:rPr>
          <w:rFonts w:ascii="Times New Roman" w:hAnsi="Times New Roman" w:cs="Times New Roman"/>
          <w:sz w:val="24"/>
          <w:szCs w:val="24"/>
        </w:rPr>
        <w:t>3) местоположение существующих объектов капитального строительства;</w:t>
      </w:r>
    </w:p>
    <w:p w:rsidR="00FD5016" w:rsidRPr="00FD5016" w:rsidRDefault="00FD5016" w:rsidP="00FD501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FD5016">
        <w:rPr>
          <w:rFonts w:ascii="Times New Roman" w:hAnsi="Times New Roman" w:cs="Times New Roman"/>
          <w:sz w:val="24"/>
          <w:szCs w:val="24"/>
        </w:rPr>
        <w:t>4) границы особо охраняемых природных территорий;</w:t>
      </w:r>
    </w:p>
    <w:p w:rsidR="00FD5016" w:rsidRPr="00FD5016" w:rsidRDefault="00FD5016" w:rsidP="00FD501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FD5016">
        <w:rPr>
          <w:rFonts w:ascii="Times New Roman" w:hAnsi="Times New Roman" w:cs="Times New Roman"/>
          <w:sz w:val="24"/>
          <w:szCs w:val="24"/>
        </w:rPr>
        <w:t>5) границы территорий объектов культурного наследия;</w:t>
      </w:r>
    </w:p>
    <w:p w:rsidR="00FD5016" w:rsidRDefault="00FD5016" w:rsidP="00FD501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FD5016">
        <w:rPr>
          <w:rFonts w:ascii="Times New Roman" w:hAnsi="Times New Roman" w:cs="Times New Roman"/>
          <w:sz w:val="24"/>
          <w:szCs w:val="24"/>
        </w:rPr>
        <w:t>6) границы лесничеств, участковых лесничеств, лесных кварталов, лесотаксационных выделов или частей лесотаксационных выделов.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5016" w:rsidRDefault="00FD501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D5016" w:rsidRPr="0076290C" w:rsidRDefault="00FD5016" w:rsidP="00FD5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Текстовые материалы</w:t>
      </w:r>
      <w:r w:rsidRPr="0076290C">
        <w:rPr>
          <w:rFonts w:ascii="Times New Roman" w:hAnsi="Times New Roman" w:cs="Times New Roman"/>
          <w:b/>
          <w:sz w:val="24"/>
          <w:szCs w:val="24"/>
        </w:rPr>
        <w:t>:</w:t>
      </w:r>
    </w:p>
    <w:p w:rsidR="00FD5016" w:rsidRDefault="00FD5016" w:rsidP="00FD5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2F6">
        <w:rPr>
          <w:rFonts w:ascii="Times New Roman" w:hAnsi="Times New Roman" w:cs="Times New Roman"/>
          <w:sz w:val="24"/>
          <w:szCs w:val="24"/>
        </w:rPr>
        <w:t>Включ</w:t>
      </w:r>
      <w:r>
        <w:rPr>
          <w:rFonts w:ascii="Times New Roman" w:hAnsi="Times New Roman" w:cs="Times New Roman"/>
          <w:sz w:val="24"/>
          <w:szCs w:val="24"/>
        </w:rPr>
        <w:t>аю</w:t>
      </w:r>
      <w:r w:rsidRPr="008F12F6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помимо предусмотренных Градостроительным кодексом РФ сведения:</w:t>
      </w:r>
    </w:p>
    <w:p w:rsidR="00FD5016" w:rsidRPr="00FD5016" w:rsidRDefault="00FD5016" w:rsidP="00FD5016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FD5016">
        <w:rPr>
          <w:rFonts w:ascii="Times New Roman" w:hAnsi="Times New Roman" w:cs="Times New Roman"/>
          <w:sz w:val="24"/>
          <w:szCs w:val="24"/>
        </w:rPr>
        <w:t>1) цели разработки проекта межевания территории;</w:t>
      </w:r>
    </w:p>
    <w:p w:rsidR="00FD5016" w:rsidRPr="008F12F6" w:rsidRDefault="00FD5016" w:rsidP="00A2005E">
      <w:pPr>
        <w:spacing w:after="0" w:line="240" w:lineRule="auto"/>
        <w:ind w:left="7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F85131">
        <w:rPr>
          <w:rFonts w:ascii="Times New Roman" w:hAnsi="Times New Roman" w:cs="Times New Roman"/>
          <w:sz w:val="24"/>
          <w:szCs w:val="24"/>
        </w:rPr>
        <w:t xml:space="preserve">2) </w:t>
      </w:r>
      <w:r w:rsidR="00F85131">
        <w:rPr>
          <w:rFonts w:ascii="Times New Roman" w:hAnsi="Times New Roman" w:cs="Times New Roman"/>
          <w:sz w:val="24"/>
          <w:szCs w:val="24"/>
        </w:rPr>
        <w:t>обоснование границ территорий общего пользования и границ публичного сервитута</w:t>
      </w:r>
      <w:r w:rsidR="00A2005E">
        <w:rPr>
          <w:rFonts w:ascii="Times New Roman" w:hAnsi="Times New Roman" w:cs="Times New Roman"/>
          <w:sz w:val="24"/>
          <w:szCs w:val="24"/>
        </w:rPr>
        <w:t>.</w:t>
      </w:r>
    </w:p>
    <w:p w:rsidR="001C3745" w:rsidRPr="006E6D65" w:rsidRDefault="001C374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E6D65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8137B6" w:rsidRPr="006E6D65" w:rsidRDefault="008137B6" w:rsidP="001C3745">
      <w:pPr>
        <w:pStyle w:val="Default"/>
        <w:jc w:val="center"/>
        <w:outlineLvl w:val="0"/>
        <w:rPr>
          <w:color w:val="auto"/>
          <w:sz w:val="28"/>
          <w:szCs w:val="28"/>
        </w:rPr>
      </w:pPr>
      <w:bookmarkStart w:id="3" w:name="_Toc159964540"/>
      <w:r w:rsidRPr="006E6D65">
        <w:rPr>
          <w:b/>
          <w:bCs/>
          <w:color w:val="auto"/>
          <w:sz w:val="28"/>
          <w:szCs w:val="28"/>
        </w:rPr>
        <w:lastRenderedPageBreak/>
        <w:t xml:space="preserve">2. </w:t>
      </w:r>
      <w:r w:rsidR="00B65196">
        <w:rPr>
          <w:b/>
          <w:bCs/>
          <w:color w:val="auto"/>
          <w:sz w:val="28"/>
          <w:szCs w:val="28"/>
        </w:rPr>
        <w:t>Цели разработки проекта межевания</w:t>
      </w:r>
      <w:bookmarkEnd w:id="3"/>
    </w:p>
    <w:p w:rsidR="00F94624" w:rsidRDefault="00F94624" w:rsidP="00964633">
      <w:pPr>
        <w:pStyle w:val="Default"/>
        <w:rPr>
          <w:b/>
          <w:bCs/>
          <w:color w:val="auto"/>
        </w:rPr>
      </w:pPr>
    </w:p>
    <w:p w:rsidR="00B65196" w:rsidRDefault="00B65196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разработан в соответствии с Постановлением Администрации Аргаяшского муниципального района Челябинской области от 09.01.2024г. № 01. </w:t>
      </w:r>
    </w:p>
    <w:p w:rsidR="00A2005E" w:rsidRDefault="00A2005E" w:rsidP="008A1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 проекта</w:t>
      </w:r>
      <w:r w:rsidR="008A127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27E" w:rsidRPr="008A127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A1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 </w:t>
      </w:r>
      <w:r w:rsidR="008A127E" w:rsidRPr="008A127E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«ТЕРРАстрой»</w:t>
      </w:r>
    </w:p>
    <w:p w:rsidR="008A127E" w:rsidRDefault="008A127E" w:rsidP="008A1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27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7451253871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8A1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 745101001</w:t>
      </w:r>
    </w:p>
    <w:p w:rsidR="008A127E" w:rsidRDefault="008A127E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27E">
        <w:rPr>
          <w:rFonts w:ascii="Times New Roman" w:eastAsia="Times New Roman" w:hAnsi="Times New Roman" w:cs="Times New Roman"/>
          <w:sz w:val="24"/>
          <w:szCs w:val="24"/>
          <w:lang w:eastAsia="ru-RU"/>
        </w:rPr>
        <w:t>454092, г.Челябинск, ул.Либкнехта, д.2, офис 419</w:t>
      </w:r>
    </w:p>
    <w:p w:rsidR="00A2005E" w:rsidRDefault="00A2005E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Шифр проекта: </w:t>
      </w:r>
      <w:r w:rsidR="008A127E" w:rsidRPr="008A1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ПМ-08.02-24.5</w:t>
      </w:r>
    </w:p>
    <w:p w:rsidR="00B65196" w:rsidRDefault="00B65196" w:rsidP="00B65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проекта межевания территории осуществляется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Pr="00B651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целей </w:t>
      </w:r>
      <w:r w:rsidRPr="00B651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установления, изменения, отмены красных линий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предусмотрено пунктом 2 части 2 статьи 43 Градостроительного кодекса РФ. Образование новых земельных участков настоящим проектом не предусмотрено. </w:t>
      </w:r>
    </w:p>
    <w:p w:rsidR="00B65196" w:rsidRDefault="00B65196" w:rsidP="00B65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межевания разрабатывается в виде отдельного документа, в границах элементов планировочной </w:t>
      </w:r>
      <w:r w:rsidR="00FB2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структуры, утвержденных проектами планировок </w:t>
      </w:r>
      <w:r w:rsidR="00FB2A7A" w:rsidRPr="00FB2A7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24.11.2014г. № 1966 и от 16.07.2020г. № 439</w:t>
      </w:r>
      <w:r w:rsidR="00FB2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B2A7A" w:rsidRPr="00FB2A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Главы Администрации Аргаяшского муниципального района</w:t>
      </w:r>
      <w:r w:rsidR="00FB2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 соответствии с частью 12 статьи 43 Градостроительного кодекса РФ, в указанных случаях не требуется проведение общественных обсуждений или публичных слушаний.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5196" w:rsidRDefault="00B65196" w:rsidP="00B65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633" w:rsidRDefault="00964633" w:rsidP="00B65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633" w:rsidRPr="006E6D65" w:rsidRDefault="00964633" w:rsidP="00964633">
      <w:pPr>
        <w:pStyle w:val="Default"/>
        <w:jc w:val="center"/>
        <w:outlineLvl w:val="0"/>
        <w:rPr>
          <w:color w:val="auto"/>
          <w:sz w:val="28"/>
          <w:szCs w:val="28"/>
        </w:rPr>
      </w:pPr>
      <w:bookmarkStart w:id="4" w:name="_Toc159964541"/>
      <w:r>
        <w:rPr>
          <w:b/>
          <w:bCs/>
          <w:color w:val="auto"/>
          <w:sz w:val="28"/>
          <w:szCs w:val="28"/>
        </w:rPr>
        <w:t>3</w:t>
      </w:r>
      <w:r w:rsidRPr="006E6D65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П</w:t>
      </w:r>
      <w:r w:rsidRPr="00964633">
        <w:rPr>
          <w:b/>
          <w:bCs/>
          <w:color w:val="auto"/>
          <w:sz w:val="28"/>
          <w:szCs w:val="28"/>
        </w:rPr>
        <w:t>еречень и сведения о площади образуемых земельных участков</w:t>
      </w:r>
      <w:bookmarkEnd w:id="4"/>
    </w:p>
    <w:p w:rsidR="00964633" w:rsidRDefault="00964633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633" w:rsidRDefault="00964633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земельных участков настоящим проектом не предусмотрено. </w:t>
      </w:r>
    </w:p>
    <w:p w:rsidR="00964633" w:rsidRDefault="00964633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633" w:rsidRDefault="00964633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633" w:rsidRPr="006E6D65" w:rsidRDefault="00964633" w:rsidP="00964633">
      <w:pPr>
        <w:pStyle w:val="Default"/>
        <w:jc w:val="center"/>
        <w:outlineLvl w:val="0"/>
        <w:rPr>
          <w:color w:val="auto"/>
          <w:sz w:val="28"/>
          <w:szCs w:val="28"/>
        </w:rPr>
      </w:pPr>
      <w:bookmarkStart w:id="5" w:name="_Toc159964542"/>
      <w:r>
        <w:rPr>
          <w:b/>
          <w:bCs/>
          <w:color w:val="auto"/>
          <w:sz w:val="28"/>
          <w:szCs w:val="28"/>
        </w:rPr>
        <w:t>4</w:t>
      </w:r>
      <w:r w:rsidRPr="006E6D65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С</w:t>
      </w:r>
      <w:r w:rsidRPr="00964633">
        <w:rPr>
          <w:b/>
          <w:bCs/>
          <w:color w:val="auto"/>
          <w:sz w:val="28"/>
          <w:szCs w:val="28"/>
        </w:rPr>
        <w:t>ведения о территория</w:t>
      </w:r>
      <w:r>
        <w:rPr>
          <w:b/>
          <w:bCs/>
          <w:color w:val="auto"/>
          <w:sz w:val="28"/>
          <w:szCs w:val="28"/>
        </w:rPr>
        <w:t>х</w:t>
      </w:r>
      <w:r w:rsidRPr="00964633">
        <w:rPr>
          <w:b/>
          <w:bCs/>
          <w:color w:val="auto"/>
          <w:sz w:val="28"/>
          <w:szCs w:val="28"/>
        </w:rPr>
        <w:t xml:space="preserve"> общего пользования</w:t>
      </w:r>
      <w:bookmarkEnd w:id="5"/>
    </w:p>
    <w:p w:rsidR="00964633" w:rsidRDefault="00964633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97" w:rsidRDefault="00FD7097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Градостроительным кодексом понятия «красные линии» и «территории общего пользования» определены следующим образом:</w:t>
      </w:r>
    </w:p>
    <w:p w:rsidR="00964633" w:rsidRDefault="00FD7097" w:rsidP="00FD7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64633" w:rsidRPr="0096463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красные линии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(пункт 11 статьи 1 Градостроительного кодекса РФ);</w:t>
      </w:r>
    </w:p>
    <w:p w:rsidR="00964633" w:rsidRDefault="00FD7097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64633" w:rsidRPr="00964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(пункт 12 статьи 1 Градостроительного кодекса РФ).</w:t>
      </w:r>
    </w:p>
    <w:p w:rsidR="00964633" w:rsidRPr="00FD7097" w:rsidRDefault="00FD7097" w:rsidP="00FD7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приводится </w:t>
      </w:r>
      <w:r w:rsidRPr="00FD70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координат характерных точек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определяющих границы </w:t>
      </w:r>
      <w:r w:rsidRPr="00FD70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FD7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пользования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(границы красных линий).</w:t>
      </w:r>
      <w:r w:rsidR="00841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площадь </w:t>
      </w:r>
    </w:p>
    <w:p w:rsidR="00964633" w:rsidRDefault="00964633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701"/>
        <w:gridCol w:w="1701"/>
        <w:gridCol w:w="3081"/>
        <w:gridCol w:w="495"/>
      </w:tblGrid>
      <w:tr w:rsidR="00FD7097" w:rsidRPr="008A127E" w:rsidTr="00C06D04">
        <w:trPr>
          <w:trHeight w:hRule="exact" w:val="442"/>
        </w:trPr>
        <w:tc>
          <w:tcPr>
            <w:tcW w:w="9241" w:type="dxa"/>
            <w:gridSpan w:val="5"/>
            <w:shd w:val="clear" w:color="auto" w:fill="auto"/>
            <w:vAlign w:val="center"/>
            <w:hideMark/>
          </w:tcPr>
          <w:p w:rsidR="00FD7097" w:rsidRPr="008A127E" w:rsidRDefault="00FD7097" w:rsidP="00FD70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Схема границы территорий общего пользования </w:t>
            </w:r>
          </w:p>
        </w:tc>
      </w:tr>
      <w:tr w:rsidR="00FD7097" w:rsidRPr="008A127E" w:rsidTr="00C06D04">
        <w:trPr>
          <w:trHeight w:hRule="exact" w:val="284"/>
        </w:trPr>
        <w:tc>
          <w:tcPr>
            <w:tcW w:w="9241" w:type="dxa"/>
            <w:gridSpan w:val="5"/>
            <w:shd w:val="clear" w:color="auto" w:fill="auto"/>
            <w:noWrap/>
            <w:vAlign w:val="bottom"/>
            <w:hideMark/>
          </w:tcPr>
          <w:p w:rsidR="00FD7097" w:rsidRPr="008A127E" w:rsidRDefault="00FD7097" w:rsidP="00C06D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Челябинская обл., Аргаяшский р-н, Кузнецкое с.п., п.Бидинский</w:t>
            </w:r>
          </w:p>
        </w:tc>
      </w:tr>
      <w:tr w:rsidR="00FD7097" w:rsidRPr="008A127E" w:rsidTr="00C06D04">
        <w:trPr>
          <w:trHeight w:hRule="exact" w:val="284"/>
        </w:trPr>
        <w:tc>
          <w:tcPr>
            <w:tcW w:w="9241" w:type="dxa"/>
            <w:gridSpan w:val="5"/>
            <w:shd w:val="clear" w:color="auto" w:fill="auto"/>
            <w:noWrap/>
            <w:vAlign w:val="center"/>
            <w:hideMark/>
          </w:tcPr>
          <w:p w:rsidR="00FD7097" w:rsidRPr="008A127E" w:rsidRDefault="00FD7097" w:rsidP="00C06D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координат МСК-74</w:t>
            </w:r>
          </w:p>
        </w:tc>
      </w:tr>
      <w:tr w:rsidR="00FD7097" w:rsidRPr="008A127E" w:rsidTr="00C06D04">
        <w:trPr>
          <w:trHeight w:hRule="exact" w:val="284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D7097" w:rsidRPr="008A127E" w:rsidRDefault="00FD7097" w:rsidP="00C06D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характерных точек границы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FD7097" w:rsidRPr="008A127E" w:rsidRDefault="00FD7097" w:rsidP="00C06D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Координаты, м</w:t>
            </w:r>
          </w:p>
        </w:tc>
        <w:tc>
          <w:tcPr>
            <w:tcW w:w="3576" w:type="dxa"/>
            <w:gridSpan w:val="2"/>
            <w:vMerge w:val="restart"/>
            <w:shd w:val="clear" w:color="auto" w:fill="auto"/>
            <w:vAlign w:val="center"/>
            <w:hideMark/>
          </w:tcPr>
          <w:p w:rsidR="00FD7097" w:rsidRPr="008A127E" w:rsidRDefault="00FD7097" w:rsidP="00C06D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определения координат и СКП положения характерной точки, м</w:t>
            </w:r>
          </w:p>
        </w:tc>
      </w:tr>
      <w:tr w:rsidR="00FD7097" w:rsidRPr="008A127E" w:rsidTr="00C06D04">
        <w:trPr>
          <w:trHeight w:hRule="exact" w:val="284"/>
        </w:trPr>
        <w:tc>
          <w:tcPr>
            <w:tcW w:w="2263" w:type="dxa"/>
            <w:vMerge/>
            <w:vAlign w:val="center"/>
            <w:hideMark/>
          </w:tcPr>
          <w:p w:rsidR="00FD7097" w:rsidRPr="008A127E" w:rsidRDefault="00FD7097" w:rsidP="00C06D0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D7097" w:rsidRPr="008A127E" w:rsidRDefault="00FD7097" w:rsidP="00C06D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D7097" w:rsidRPr="008A127E" w:rsidRDefault="00FD7097" w:rsidP="00C06D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3576" w:type="dxa"/>
            <w:gridSpan w:val="2"/>
            <w:vMerge/>
            <w:vAlign w:val="center"/>
            <w:hideMark/>
          </w:tcPr>
          <w:p w:rsidR="00FD7097" w:rsidRPr="008A127E" w:rsidRDefault="00FD7097" w:rsidP="00C06D0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4130E" w:rsidRPr="008A127E" w:rsidTr="0084130E">
        <w:trPr>
          <w:trHeight w:hRule="exact" w:val="284"/>
        </w:trPr>
        <w:tc>
          <w:tcPr>
            <w:tcW w:w="9241" w:type="dxa"/>
            <w:gridSpan w:val="5"/>
            <w:shd w:val="clear" w:color="auto" w:fill="auto"/>
            <w:noWrap/>
            <w:vAlign w:val="center"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Замкнутый контур 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645274,77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2272734,86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645282,86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2272742,06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645299,68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2272717,06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645334,88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2272670,72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645398,07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2272588,09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645438,57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2272536,79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645473,19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2272494,60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645487,96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2272476,60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645517,51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2272440,59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645534,66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2272419,67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645515,33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2272412,55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645514,75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2272413,30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645421,61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2272533,23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645288,36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2272708,18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4130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30E" w:rsidRPr="008A127E" w:rsidRDefault="0084130E" w:rsidP="008413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645274,77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4130E" w:rsidRDefault="0084130E" w:rsidP="0084130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2272734,86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0E" w:rsidRPr="008A127E" w:rsidRDefault="0084130E" w:rsidP="008413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670E5E">
        <w:trPr>
          <w:trHeight w:hRule="exact" w:val="284"/>
        </w:trPr>
        <w:tc>
          <w:tcPr>
            <w:tcW w:w="9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Замкнутый контур 2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644619,07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2273593,18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644646,25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2273554,29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644673,87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2273514,80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644700,92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2273475,71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644757,14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2273397,89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644785,38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2273359,07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644804,21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2273332,11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644836,34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2273331,03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644856,38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2273304,63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644874,99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2273280,10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644901,88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2273244,65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644903,69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2273242,26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644925,45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2273213,58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644947,81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2273184,10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644949,62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2273181,71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644971,39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2273153,03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644993,75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2273123,55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644995,57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2273121,16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645017,33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2273092,48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645039,69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2273063,00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645041,51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2273060,61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645063,26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2273031,94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645085,62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2273002,46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645087,43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2273000,07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645109,13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2272971,48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645131,46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2272942,09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645133,22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2272939,64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645155,14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2272910,84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645177,50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2272881,37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645179,31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2272878,98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645201,08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2272850,30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645221,16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2272823,82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2272821,06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645237,23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2272802,64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645251,90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2272783,31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645280,35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2272745,81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645281,18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2272744,58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645273,10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2272737,38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645250,27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2272766,22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2272797,68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645202,61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2272829,12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645178,71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2272860,57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645156,09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2272891,68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645130,55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2272924,27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645126,07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2272928,04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645125,28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2272928,70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645124,83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2272929,30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2272932,92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645100,56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2272963,39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645077,22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2272993,56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645054,40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2273023,54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645031,19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2273054,17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645007,62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2273084,12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644984,23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2273114,73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644962,13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2273144,50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644938,38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2273176,12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2273181,38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2273185,11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644930,86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2273183,42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644933,29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2273179,88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644934,86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2273176,54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644916,78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2273174,03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644900,84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2273194,95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644878,42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2273225,90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644856,37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2273256,33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644834,48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2273287,36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2273319,16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644783,76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2273357,90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644755,51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2273396,72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644727,51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2273435,63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644699,29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2273474,55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2273513,66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644644,61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2273553,15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644617,79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2273591,52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644619,07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2273593,18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670E5E">
        <w:trPr>
          <w:trHeight w:hRule="exact" w:val="284"/>
        </w:trPr>
        <w:tc>
          <w:tcPr>
            <w:tcW w:w="9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Замкнутый контур 3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2273336,01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644806,88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2273337,02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644789,45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2273361,97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644761,18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2273400,82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2273478,59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2273517,66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644650,35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2273557,16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644622,37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2273597,19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644636,66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2273615,85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644642,27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2273620,22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644640,43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2273622,59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644634,52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2273617,99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644614,06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2273591,61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644642,16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2273551,43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644669,77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2273511,95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644696,84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2273472,81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644725,08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2273433,87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644753,08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2273394,96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644781,32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2273356,15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644808,56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2273317,40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644832,05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2273285,61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644853,92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2273254,59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2273224,14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644898,43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2273193,16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644915,46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2273170,81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644936,42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2273173,73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644959,73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2273142,71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644981,83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2273112,93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645005,25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2273082,28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645028,82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2273052,34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645052,01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2273021,73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645074,84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2272991,73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645098,18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2272961,56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2272931,50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645122,15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2272927,87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2272926,62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645124,14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2272925,74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645128,38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2272922,17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645153,70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2272889,87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645176,30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2272858,78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645200,23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2272827,29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2272795,87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645247,88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2272764,40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645271,64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2272734,39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645285,81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2272706,58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645419,23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2272531,40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645512,38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2272411,46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645543,90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2272370,86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645524,92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2272366,98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645529,42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2272361,46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645543,80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2272343,82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645555,22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2272331,60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645621,96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2272260,20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645646,42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2272234,04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2272187,41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645700,56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2272176,11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645722,45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2272158,06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645741,37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2272167,78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645713,95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2272190,39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645649,78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2272260,46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645628,50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2272286,91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645593,35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2272323,92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645573,94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2272378,31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645579,38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2272380,45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645555,68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2272409,30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645583,67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2272419,61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645604,33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2272427,22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645624,99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2272434,84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645645,65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2272442,45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645666,31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2272450,06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645686,97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2272457,67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645707,63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2272465,28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2272511,66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645686,23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2272520,73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2272572,80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645697,66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2272709,89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645721,74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2272748,79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645771,76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2272793,26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645764,76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2272808,75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645762,36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2272807,65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645755,03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2272801,14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645708,59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2272759,85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645681,48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2272716,05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2272711,27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645675,28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2272680,74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645672,86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2272666,95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645662,12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2272605,87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645659,62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2272591,61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645658,74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2272586,59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645657,73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2272572,27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645659,65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2272558,09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645663,37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2272542,76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645672,19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2272506,37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2272500,08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645681,46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2272484,02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645676,09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2272471,77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645645,42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2272460,48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645632,29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2272455,64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645603,20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2272444,93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645574,11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2272434,21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645542,27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2272422,48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645523,42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2272445,44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645508,65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2272463,45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645493,87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2272481,45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645479,10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2272499,45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645444,53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2272541,59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645404,10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2272592,79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645370,05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2272637,06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645340,97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2272675,36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645321,65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2272700,78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645305,46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2272722,09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645286,51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2272750,35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645257,99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2272787,93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645243,32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2272807,26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645229,35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2272825,68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645227,26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2272828,44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645207,16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2272854,91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645185,39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2272883,59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645183,60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2272885,99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645161,23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2272915,47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645139,37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2272944,19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645137,54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2272946,58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645115,29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2272976,01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645093,51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2273004,67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645091,72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2273007,08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645069,38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2273036,58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645047,60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2273065,24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645045,78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2273067,63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645023,42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2273097,10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645001,66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2273125,78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644999,85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2273128,17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644977,48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2273157,65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644955,72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2273186,33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644953,91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2273188,72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644931,55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2273218,20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644909,79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2273246,88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644907,98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2273249,27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644881,08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2273284,72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644862,47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2273309,25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2273341,21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644814,81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2273346,10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644743,58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2273445,85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644743,14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2273446,57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644742,80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2273447,35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644723,11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2273503,44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644705,39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2273553,90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644680,79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2273597,31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2273603,63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644670,53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2273603,05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644677,51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2273594,99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644701,74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2273552,24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644719,33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2273502,12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644739,07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2273445,89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644739,58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2273444,72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644740,24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2273443,64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644812,46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2273342,51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644835,94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2273337,60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70E5E" w:rsidRPr="008A127E" w:rsidTr="00857F60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E5E" w:rsidRPr="008A127E" w:rsidRDefault="00670E5E" w:rsidP="00670E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670E5E" w:rsidRDefault="00670E5E" w:rsidP="0067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2273336,01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E5E" w:rsidRPr="008A127E" w:rsidRDefault="00670E5E" w:rsidP="00670E5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</w:tbl>
    <w:p w:rsidR="00857F60" w:rsidRDefault="00857F60" w:rsidP="00857F60">
      <w:pPr>
        <w:pStyle w:val="Default"/>
        <w:jc w:val="center"/>
        <w:outlineLvl w:val="0"/>
        <w:rPr>
          <w:rFonts w:eastAsia="Times New Roman"/>
          <w:lang w:eastAsia="ru-RU"/>
        </w:rPr>
      </w:pPr>
    </w:p>
    <w:p w:rsidR="00857F60" w:rsidRDefault="00857F60" w:rsidP="00857F60">
      <w:pPr>
        <w:pStyle w:val="Default"/>
        <w:jc w:val="center"/>
        <w:outlineLvl w:val="0"/>
        <w:rPr>
          <w:rFonts w:eastAsia="Times New Roman"/>
          <w:lang w:eastAsia="ru-RU"/>
        </w:rPr>
      </w:pPr>
    </w:p>
    <w:p w:rsidR="00857F60" w:rsidRDefault="00857F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D7097" w:rsidRPr="006E6D65" w:rsidRDefault="00FD7097" w:rsidP="00FD7097">
      <w:pPr>
        <w:pStyle w:val="Default"/>
        <w:jc w:val="center"/>
        <w:outlineLvl w:val="0"/>
        <w:rPr>
          <w:color w:val="auto"/>
          <w:sz w:val="28"/>
          <w:szCs w:val="28"/>
        </w:rPr>
      </w:pPr>
      <w:bookmarkStart w:id="6" w:name="_Toc159964543"/>
      <w:r>
        <w:rPr>
          <w:b/>
          <w:bCs/>
          <w:color w:val="auto"/>
          <w:sz w:val="28"/>
          <w:szCs w:val="28"/>
        </w:rPr>
        <w:lastRenderedPageBreak/>
        <w:t>5</w:t>
      </w:r>
      <w:r w:rsidRPr="006E6D65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Ц</w:t>
      </w:r>
      <w:r w:rsidRPr="00FD7097">
        <w:rPr>
          <w:b/>
          <w:bCs/>
          <w:color w:val="auto"/>
          <w:sz w:val="28"/>
          <w:szCs w:val="28"/>
        </w:rPr>
        <w:t>елевое назначение лесов, вид (виды) разрешенного использования лесного участка</w:t>
      </w:r>
      <w:r w:rsidR="00D50387">
        <w:rPr>
          <w:b/>
          <w:bCs/>
          <w:color w:val="auto"/>
          <w:sz w:val="28"/>
          <w:szCs w:val="28"/>
        </w:rPr>
        <w:t xml:space="preserve">, </w:t>
      </w:r>
      <w:r w:rsidR="00D50387" w:rsidRPr="00D50387">
        <w:rPr>
          <w:b/>
          <w:bCs/>
          <w:color w:val="auto"/>
          <w:sz w:val="28"/>
          <w:szCs w:val="28"/>
        </w:rPr>
        <w:t>определени</w:t>
      </w:r>
      <w:r w:rsidR="00D50387">
        <w:rPr>
          <w:b/>
          <w:bCs/>
          <w:color w:val="auto"/>
          <w:sz w:val="28"/>
          <w:szCs w:val="28"/>
        </w:rPr>
        <w:t>е</w:t>
      </w:r>
      <w:r w:rsidR="00D50387" w:rsidRPr="00D50387">
        <w:rPr>
          <w:b/>
          <w:bCs/>
          <w:color w:val="auto"/>
          <w:sz w:val="28"/>
          <w:szCs w:val="28"/>
        </w:rPr>
        <w:t xml:space="preserve"> местоположения границ образуемых лесных участков</w:t>
      </w:r>
      <w:bookmarkEnd w:id="6"/>
      <w:r w:rsidRPr="00FD7097">
        <w:rPr>
          <w:b/>
          <w:bCs/>
          <w:color w:val="auto"/>
          <w:sz w:val="28"/>
          <w:szCs w:val="28"/>
        </w:rPr>
        <w:t xml:space="preserve"> </w:t>
      </w:r>
    </w:p>
    <w:p w:rsidR="00FD7097" w:rsidRDefault="00FD7097" w:rsidP="00FD7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097" w:rsidRDefault="00D50387" w:rsidP="00D50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проектом не предусмотрено о</w:t>
      </w:r>
      <w:r w:rsidR="00FD7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бразование </w:t>
      </w:r>
      <w:r w:rsidR="00872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лесных </w:t>
      </w:r>
      <w:r w:rsidR="00FD709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участков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размещение в лесах каких-либо объектов.</w:t>
      </w:r>
      <w:r w:rsidR="00FE061F" w:rsidRPr="00FE0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0387" w:rsidRDefault="00D50387" w:rsidP="00D50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633" w:rsidRDefault="00964633" w:rsidP="009646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A7A" w:rsidRPr="006E6D65" w:rsidRDefault="00A2005E" w:rsidP="00FB2A7A">
      <w:pPr>
        <w:pStyle w:val="Default"/>
        <w:jc w:val="center"/>
        <w:outlineLvl w:val="0"/>
        <w:rPr>
          <w:color w:val="auto"/>
          <w:sz w:val="28"/>
          <w:szCs w:val="28"/>
        </w:rPr>
      </w:pPr>
      <w:bookmarkStart w:id="7" w:name="_Toc159964544"/>
      <w:r>
        <w:rPr>
          <w:b/>
          <w:bCs/>
          <w:color w:val="auto"/>
          <w:sz w:val="28"/>
          <w:szCs w:val="28"/>
        </w:rPr>
        <w:t>6</w:t>
      </w:r>
      <w:r w:rsidR="00FB2A7A" w:rsidRPr="006E6D65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С</w:t>
      </w:r>
      <w:r w:rsidRPr="00A2005E">
        <w:rPr>
          <w:b/>
          <w:bCs/>
          <w:color w:val="auto"/>
          <w:sz w:val="28"/>
          <w:szCs w:val="28"/>
        </w:rPr>
        <w:t xml:space="preserve">ведения о границах территории, в отношении которой утвержден проект межевания </w:t>
      </w:r>
      <w:r>
        <w:rPr>
          <w:b/>
          <w:bCs/>
          <w:color w:val="auto"/>
          <w:sz w:val="28"/>
          <w:szCs w:val="28"/>
        </w:rPr>
        <w:t>(</w:t>
      </w:r>
      <w:r w:rsidR="00FB2A7A" w:rsidRPr="00FB2A7A">
        <w:rPr>
          <w:b/>
          <w:bCs/>
          <w:color w:val="auto"/>
          <w:sz w:val="28"/>
          <w:szCs w:val="28"/>
        </w:rPr>
        <w:t>существующи</w:t>
      </w:r>
      <w:r>
        <w:rPr>
          <w:b/>
          <w:bCs/>
          <w:color w:val="auto"/>
          <w:sz w:val="28"/>
          <w:szCs w:val="28"/>
        </w:rPr>
        <w:t>е</w:t>
      </w:r>
      <w:r w:rsidR="00FB2A7A" w:rsidRPr="00FB2A7A">
        <w:rPr>
          <w:b/>
          <w:bCs/>
          <w:color w:val="auto"/>
          <w:sz w:val="28"/>
          <w:szCs w:val="28"/>
        </w:rPr>
        <w:t xml:space="preserve"> элемент</w:t>
      </w:r>
      <w:r>
        <w:rPr>
          <w:b/>
          <w:bCs/>
          <w:color w:val="auto"/>
          <w:sz w:val="28"/>
          <w:szCs w:val="28"/>
        </w:rPr>
        <w:t>ы</w:t>
      </w:r>
      <w:r w:rsidR="00FB2A7A" w:rsidRPr="00FB2A7A">
        <w:rPr>
          <w:b/>
          <w:bCs/>
          <w:color w:val="auto"/>
          <w:sz w:val="28"/>
          <w:szCs w:val="28"/>
        </w:rPr>
        <w:t xml:space="preserve"> планировочной структуры</w:t>
      </w:r>
      <w:r>
        <w:rPr>
          <w:b/>
          <w:bCs/>
          <w:color w:val="auto"/>
          <w:sz w:val="28"/>
          <w:szCs w:val="28"/>
        </w:rPr>
        <w:t>)</w:t>
      </w:r>
      <w:bookmarkEnd w:id="7"/>
    </w:p>
    <w:p w:rsidR="00FB2A7A" w:rsidRDefault="00FB2A7A" w:rsidP="00B65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701"/>
        <w:gridCol w:w="1701"/>
        <w:gridCol w:w="3081"/>
        <w:gridCol w:w="495"/>
      </w:tblGrid>
      <w:tr w:rsidR="00FB2A7A" w:rsidRPr="00FB2A7A" w:rsidTr="00964633">
        <w:trPr>
          <w:trHeight w:hRule="exact" w:val="442"/>
        </w:trPr>
        <w:tc>
          <w:tcPr>
            <w:tcW w:w="9241" w:type="dxa"/>
            <w:gridSpan w:val="5"/>
            <w:shd w:val="clear" w:color="auto" w:fill="auto"/>
            <w:vAlign w:val="center"/>
            <w:hideMark/>
          </w:tcPr>
          <w:p w:rsidR="00FB2A7A" w:rsidRPr="00FB2A7A" w:rsidRDefault="00FB2A7A" w:rsidP="00FB2A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Схема границы </w:t>
            </w:r>
            <w:r w:rsidR="00A200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существующих </w:t>
            </w:r>
            <w:r w:rsidRPr="00FB2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элементов планировочной структуры</w:t>
            </w:r>
          </w:p>
        </w:tc>
      </w:tr>
      <w:tr w:rsidR="00FB2A7A" w:rsidRPr="00FB2A7A" w:rsidTr="00964633">
        <w:trPr>
          <w:trHeight w:hRule="exact" w:val="284"/>
        </w:trPr>
        <w:tc>
          <w:tcPr>
            <w:tcW w:w="9241" w:type="dxa"/>
            <w:gridSpan w:val="5"/>
            <w:shd w:val="clear" w:color="auto" w:fill="auto"/>
            <w:noWrap/>
            <w:vAlign w:val="bottom"/>
            <w:hideMark/>
          </w:tcPr>
          <w:p w:rsidR="00FB2A7A" w:rsidRPr="00FB2A7A" w:rsidRDefault="00FB2A7A" w:rsidP="00FB2A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Челябинская обл., Аргаяшский р-н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Pr="00FB2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Кузнецкое с.п., п.Бидинский</w:t>
            </w:r>
          </w:p>
        </w:tc>
      </w:tr>
      <w:tr w:rsidR="00FB2A7A" w:rsidRPr="00FB2A7A" w:rsidTr="00964633">
        <w:trPr>
          <w:trHeight w:hRule="exact" w:val="284"/>
        </w:trPr>
        <w:tc>
          <w:tcPr>
            <w:tcW w:w="9241" w:type="dxa"/>
            <w:gridSpan w:val="5"/>
            <w:shd w:val="clear" w:color="auto" w:fill="auto"/>
            <w:noWrap/>
            <w:vAlign w:val="center"/>
            <w:hideMark/>
          </w:tcPr>
          <w:p w:rsidR="00FB2A7A" w:rsidRPr="00FB2A7A" w:rsidRDefault="00FB2A7A" w:rsidP="00FB2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координат МСК-74</w:t>
            </w:r>
          </w:p>
        </w:tc>
      </w:tr>
      <w:tr w:rsidR="00FB2A7A" w:rsidRPr="00FB2A7A" w:rsidTr="00964633">
        <w:trPr>
          <w:trHeight w:hRule="exact" w:val="284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2A7A" w:rsidRPr="00FB2A7A" w:rsidRDefault="00FB2A7A" w:rsidP="00FB2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характерных точек границы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FB2A7A" w:rsidRPr="00FB2A7A" w:rsidRDefault="00FB2A7A" w:rsidP="00FB2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Координаты, м</w:t>
            </w:r>
          </w:p>
        </w:tc>
        <w:tc>
          <w:tcPr>
            <w:tcW w:w="3576" w:type="dxa"/>
            <w:gridSpan w:val="2"/>
            <w:vMerge w:val="restart"/>
            <w:shd w:val="clear" w:color="auto" w:fill="auto"/>
            <w:vAlign w:val="center"/>
            <w:hideMark/>
          </w:tcPr>
          <w:p w:rsidR="00FB2A7A" w:rsidRPr="00FB2A7A" w:rsidRDefault="00FB2A7A" w:rsidP="00FB2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определения координат и СКП положения характерной точки, м</w:t>
            </w:r>
          </w:p>
        </w:tc>
      </w:tr>
      <w:tr w:rsidR="00FB2A7A" w:rsidRPr="00FB2A7A" w:rsidTr="00964633">
        <w:trPr>
          <w:trHeight w:hRule="exact" w:val="284"/>
        </w:trPr>
        <w:tc>
          <w:tcPr>
            <w:tcW w:w="2263" w:type="dxa"/>
            <w:vMerge/>
            <w:vAlign w:val="center"/>
            <w:hideMark/>
          </w:tcPr>
          <w:p w:rsidR="00FB2A7A" w:rsidRPr="00FB2A7A" w:rsidRDefault="00FB2A7A" w:rsidP="00FB2A7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B2A7A" w:rsidRPr="00FB2A7A" w:rsidRDefault="00FB2A7A" w:rsidP="00FB2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B2A7A" w:rsidRPr="00FB2A7A" w:rsidRDefault="00FB2A7A" w:rsidP="00FB2A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3576" w:type="dxa"/>
            <w:gridSpan w:val="2"/>
            <w:vMerge/>
            <w:vAlign w:val="center"/>
            <w:hideMark/>
          </w:tcPr>
          <w:p w:rsidR="00FB2A7A" w:rsidRPr="00FB2A7A" w:rsidRDefault="00FB2A7A" w:rsidP="00FB2A7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FB2A7A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646115,92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2272878,60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FB2A7A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646131,51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2272919,13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FB2A7A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646126,83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2272969,02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FB2A7A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646108,11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2272998,63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FB2A7A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646062,70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2272983,84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FB2A7A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646041,08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2272976,80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FB2A7A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646035,64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2272976,19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FB2A7A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645971,06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2272925,84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FB2A7A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645927,37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2272889,63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FB2A7A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645912,91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2272916,84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FB2A7A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645895,54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2272949,53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645894,14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2272952,17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645877,23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2272983,99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645863,14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2273010,51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645842,92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2273048,55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645823,91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2273038,88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645792,60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2273052,34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645757,50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2273067,44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645757,49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2273067,44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645722,31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2273066,51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645672,29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2273047,99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645652,84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2273027,61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645683,40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2272974,81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645701,93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2272983,14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645719,53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2272980,36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645722,30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2272969,25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645711,19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2272948,88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645690,81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2272946,09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645710,87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2272899,96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645718,60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2272882,18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645722,32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2272845,13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645651,34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2272802,51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645638,37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2272750,64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645625,41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2272733,97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645564,27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2272700,62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645562,42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2272687,66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645562,42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2272687,65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645563,83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2272684,08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645576,32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2272652,44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645588,81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2272620,80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645590,21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2272617,25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645590,67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2272610,84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645592,07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2272591,33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645584,65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2272567,24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645460,53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2272537,59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645440,16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2272545,00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645438,31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2272574,65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645414,22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2272600,58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645408,65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2272632,07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645430,64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2272677,36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645432,72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2272681,63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645438,58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2272693,70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645443,55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2272703,94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645451,94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2272721,20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645461,55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2272740,99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645471,64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2272761,76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645478,28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2272786,79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645483,92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2272808,05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645486,03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2272816,00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645495,72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2272852,53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645519,80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2272850,68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645606,88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2272804,37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645642,08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2272852,54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645611,96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2272864,49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645591,39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2272872,65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645570,82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2272880,81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645550,24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2272888,98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645529,66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2272897,14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645525,35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2272898,85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645525,34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2272898,85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645493,86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2272896,99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645438,29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2272948,86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645438,29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2272965,53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645560,56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2272980,36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645564,26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2272997,04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645555,00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2273019,26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645566,11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2273034,09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645566,11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2273054,47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645574,14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2273068,50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645570,01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2273085,88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645589,34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2273099,71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645640,21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2273104,71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645663,04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2273085,33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645678,84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2273092,71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645678,84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2273100,46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645673,15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2273108,46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645676,71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2273116,96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645701,92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2273120,14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645696,77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2273137,71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645686,02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2273143,46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645598,65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2273165,71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645570,02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2273164,96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645561,46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2273158,46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645561,63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2273128,39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645562,05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2273099,98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645560,64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2273087,03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645558,70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2273069,28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645462,37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2273067,43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645440,14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2273084,10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645432,72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2273085,95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645425,31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2273087,80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645425,30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2273087,80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645371,58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2273080,39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645345,65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2273115,59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645356,76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2273143,38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645358,77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2273164,96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645360,21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2273177,21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645360,21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2273185,02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645352,53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2273197,15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645348,93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2273195,14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645314,63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2273182,91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645317,55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2273213,58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645380,36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2273307,07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645380,37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2273320,23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645362,84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2273330,45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645336,54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2273331,92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645316,09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2273359,66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645300,02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2273362,59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645279,56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2273358,20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645221,13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2273317,30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645155,38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2273291,00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645124,72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2273299,76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645115,95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2273320,22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645124,72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2273343,59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645234,27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2273431,25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645226,97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2273453,16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645228,44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2273461,92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645231,35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2273469,23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645153,92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2273532,04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645143,70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2273529,12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645110,10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2273492,60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645089,65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2273498,44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645069,19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2273470,69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645026,82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2273464,84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645013,68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2273447,31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645006,38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2273426,86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644994,68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2273421,01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644969,86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2273429,77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644959,63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2273423,93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644937,72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2273438,54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644928,62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2273467,39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644930,06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2273496,64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644938,62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2273523,89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644934,31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2273546,89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644919,31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2273558,89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644900,27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2273558,89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644887,33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2273555,33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644850,56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2273528,14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644824,81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2273521,14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644801,85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2273515,96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644774,09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2273602,15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644771,17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2273615,30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644766,29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2273631,65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644660,33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2273609,62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644622,79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2273610,42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644626,25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2273597,66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644605,78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2273595,16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644606,80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2273593,62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644651,60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2273528,39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644661,61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2273513,85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644852,99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2273248,62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644911,43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2273168,27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644911,50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2273168,29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644932,52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2273171,14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645419,23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2272531,40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645543,90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2272370,86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645524,92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2272366,98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645529,42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2272361,46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645543,83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2272343,78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645555,22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2272331,60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645621,96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2272260,20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645690,00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2272187,41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645700,56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2272176,11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645722,45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2272158,06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645777,66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2272186,42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645785,39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2272185,04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645830,66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2272175,50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645864,96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2272184,86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645896,14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2272239,42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645913,28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2272253,46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645974,08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2272253,46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645980,73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2272264,06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645947,58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2272365,70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645908,90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2272375,72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645873,78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2272386,97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645856,97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2272385,72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645845,72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2272370,97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645842,83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2272349,34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645785,45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2272322,05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645671,65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2272265,92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645649,78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2272260,46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645628,50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2272286,91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645593,35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2272323,92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645573,94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2272378,31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645719,90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2272435,70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645742,54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2272446,66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645752,50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2272452,69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645763,02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2272462,39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645768,26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2272471,70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645770,86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2272480,78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645768,63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2272494,14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645753,05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2272504,87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645741,64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2272507,54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645726,61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2272507,73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645714,39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2272510,79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645702,56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2272514,27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645686,23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2272520,73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645673,58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2272572,80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645697,66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2272709,89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645721,74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2272748,79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645771,76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2272793,26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645745,82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2272850,69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645754,73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2272864,59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645782,52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2272872,92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645803,83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2272860,88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645826,94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2272826,78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645830,63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2272813,11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645861,81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2272809,99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645874,29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2272778,81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645900,79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2272775,70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646034,86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2272831,83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857F60" w:rsidRPr="00FB2A7A" w:rsidTr="00857F60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</w:tcPr>
          <w:p w:rsidR="00857F60" w:rsidRPr="00857F60" w:rsidRDefault="00857F60" w:rsidP="00857F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646115,92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7F60">
              <w:rPr>
                <w:rFonts w:ascii="Times New Roman" w:hAnsi="Times New Roman" w:cs="Times New Roman"/>
                <w:color w:val="000000"/>
              </w:rPr>
              <w:t>2272878,60</w:t>
            </w:r>
          </w:p>
        </w:tc>
        <w:tc>
          <w:tcPr>
            <w:tcW w:w="3081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</w:tcPr>
          <w:p w:rsidR="00857F60" w:rsidRPr="00857F60" w:rsidRDefault="00857F60" w:rsidP="00857F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F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</w:tbl>
    <w:p w:rsidR="00B65196" w:rsidRDefault="00B65196" w:rsidP="008137B6">
      <w:pPr>
        <w:pStyle w:val="Default"/>
        <w:rPr>
          <w:b/>
          <w:bCs/>
          <w:color w:val="auto"/>
        </w:rPr>
      </w:pPr>
    </w:p>
    <w:p w:rsidR="00FB2A7A" w:rsidRDefault="00FB2A7A" w:rsidP="008137B6">
      <w:pPr>
        <w:pStyle w:val="Default"/>
        <w:rPr>
          <w:b/>
          <w:bCs/>
          <w:color w:val="auto"/>
        </w:rPr>
      </w:pPr>
    </w:p>
    <w:p w:rsidR="008A127E" w:rsidRDefault="008A127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2005E" w:rsidRPr="006E6D65" w:rsidRDefault="00A2005E" w:rsidP="00A2005E">
      <w:pPr>
        <w:pStyle w:val="Default"/>
        <w:jc w:val="center"/>
        <w:outlineLvl w:val="0"/>
        <w:rPr>
          <w:color w:val="auto"/>
          <w:sz w:val="28"/>
          <w:szCs w:val="28"/>
        </w:rPr>
      </w:pPr>
      <w:bookmarkStart w:id="8" w:name="_Toc159964545"/>
      <w:r>
        <w:rPr>
          <w:b/>
          <w:bCs/>
          <w:color w:val="auto"/>
          <w:sz w:val="28"/>
          <w:szCs w:val="28"/>
        </w:rPr>
        <w:lastRenderedPageBreak/>
        <w:t>7</w:t>
      </w:r>
      <w:r w:rsidRPr="006E6D65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О</w:t>
      </w:r>
      <w:r w:rsidRPr="00A2005E">
        <w:rPr>
          <w:b/>
          <w:bCs/>
          <w:color w:val="auto"/>
          <w:sz w:val="28"/>
          <w:szCs w:val="28"/>
        </w:rPr>
        <w:t>боснование границ территорий общего пользования и границ публичного сервитута.</w:t>
      </w:r>
      <w:bookmarkEnd w:id="8"/>
    </w:p>
    <w:p w:rsidR="00A2005E" w:rsidRDefault="00A2005E" w:rsidP="00A20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AAE" w:rsidRDefault="00E04203" w:rsidP="00A20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общего пользования и границы публичного сервитута установлены проектом межевания исходя из целей, предусмотренных статьей 39.37 Земельного кодекса РФ:</w:t>
      </w:r>
      <w:r w:rsidR="004A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4203" w:rsidRDefault="008D7AAE" w:rsidP="00A20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A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и эксплуатация </w:t>
      </w:r>
      <w:r w:rsidR="004A7216" w:rsidRPr="004A72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 для обслуживания населения (пункт 1 статьи 39.37 Земельного кодекса РФ);</w:t>
      </w:r>
    </w:p>
    <w:p w:rsidR="008D7AAE" w:rsidRDefault="008D7AAE" w:rsidP="00A20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D7A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(пункт 3 статьи 39.37 Земельного кодекса РФ).</w:t>
      </w:r>
    </w:p>
    <w:p w:rsidR="008D7AAE" w:rsidRDefault="008D7AAE" w:rsidP="00A20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216" w:rsidRDefault="008D7AAE" w:rsidP="00A200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границах элемента планировочной структуры, к перечисленным выше объектам относятся:</w:t>
      </w:r>
    </w:p>
    <w:p w:rsidR="00E04203" w:rsidRDefault="00E04203" w:rsidP="00E04203">
      <w:pPr>
        <w:pStyle w:val="ab"/>
        <w:numPr>
          <w:ilvl w:val="0"/>
          <w:numId w:val="8"/>
        </w:numPr>
        <w:jc w:val="both"/>
      </w:pPr>
      <w:r>
        <w:t>Распределительны</w:t>
      </w:r>
      <w:r w:rsidR="008D7AAE">
        <w:t>е</w:t>
      </w:r>
      <w:r>
        <w:t xml:space="preserve"> сетей газоснабжения высокого и среднего давления.</w:t>
      </w:r>
    </w:p>
    <w:p w:rsidR="00E04203" w:rsidRDefault="008D7AAE" w:rsidP="004A7216">
      <w:pPr>
        <w:pStyle w:val="ab"/>
        <w:numPr>
          <w:ilvl w:val="0"/>
          <w:numId w:val="8"/>
        </w:numPr>
        <w:jc w:val="both"/>
      </w:pPr>
      <w:r>
        <w:t xml:space="preserve">Сети </w:t>
      </w:r>
      <w:r w:rsidR="00E04203">
        <w:t>электроснабжения номинальным напряжение 10кВ</w:t>
      </w:r>
      <w:r w:rsidR="004A7216">
        <w:t xml:space="preserve"> – воздушная линия </w:t>
      </w:r>
      <w:r w:rsidR="004A7216" w:rsidRPr="004A7216">
        <w:t xml:space="preserve">№3 </w:t>
      </w:r>
      <w:r w:rsidR="004A7216">
        <w:t>«</w:t>
      </w:r>
      <w:r w:rsidR="004A7216" w:rsidRPr="004A7216">
        <w:t>Губернское-Кузнецкое</w:t>
      </w:r>
      <w:r w:rsidR="004A7216">
        <w:t>»</w:t>
      </w:r>
      <w:r w:rsidR="00E04203">
        <w:t>.</w:t>
      </w:r>
    </w:p>
    <w:p w:rsidR="00422F3E" w:rsidRDefault="00422F3E" w:rsidP="00E04203">
      <w:pPr>
        <w:pStyle w:val="ab"/>
        <w:numPr>
          <w:ilvl w:val="0"/>
          <w:numId w:val="8"/>
        </w:numPr>
        <w:jc w:val="both"/>
      </w:pPr>
      <w:r>
        <w:t>Транзитные магистральные сети водоотведения (объект местного значения, предусмотренный генеральным планом Кузнецкого сельского поселения).</w:t>
      </w:r>
    </w:p>
    <w:p w:rsidR="00422F3E" w:rsidRDefault="00422F3E" w:rsidP="004A7216">
      <w:pPr>
        <w:pStyle w:val="ab"/>
        <w:numPr>
          <w:ilvl w:val="0"/>
          <w:numId w:val="8"/>
        </w:numPr>
        <w:jc w:val="both"/>
      </w:pPr>
      <w:r>
        <w:t xml:space="preserve">Организация примыкания (заезда в населенный пункт) от автодороги регионального значения </w:t>
      </w:r>
      <w:r w:rsidRPr="00422F3E">
        <w:t>Кузнецкое - Увильды - 74 ОП РЗ 75К-035</w:t>
      </w:r>
      <w:r>
        <w:t xml:space="preserve"> (</w:t>
      </w:r>
      <w:r w:rsidRPr="00422F3E">
        <w:t>4 категории</w:t>
      </w:r>
      <w:r>
        <w:t>)</w:t>
      </w:r>
      <w:r w:rsidR="004A7216">
        <w:t>, на отметке «3 км + 280 м»</w:t>
      </w:r>
      <w:r>
        <w:t xml:space="preserve">. </w:t>
      </w:r>
      <w:r w:rsidR="004A7216">
        <w:t xml:space="preserve">Местоположение примыкания утверждено решением Министерства </w:t>
      </w:r>
      <w:r w:rsidR="004A7216" w:rsidRPr="004A7216">
        <w:t>дорожного хозяйства и транспорта Челябинской области</w:t>
      </w:r>
      <w:r w:rsidR="004A7216">
        <w:t xml:space="preserve"> от 18.05.2009г. № 5303. </w:t>
      </w:r>
    </w:p>
    <w:p w:rsidR="00422F3E" w:rsidRPr="00E04203" w:rsidRDefault="00D50387" w:rsidP="008D7AAE">
      <w:pPr>
        <w:pStyle w:val="ab"/>
        <w:numPr>
          <w:ilvl w:val="0"/>
          <w:numId w:val="8"/>
        </w:numPr>
        <w:jc w:val="both"/>
      </w:pPr>
      <w:r>
        <w:t xml:space="preserve">Организация проезда </w:t>
      </w:r>
      <w:r w:rsidR="001E029E">
        <w:t>для обслуживания населения по ч</w:t>
      </w:r>
      <w:r w:rsidR="008D7AAE">
        <w:t>астны</w:t>
      </w:r>
      <w:r w:rsidR="001E029E">
        <w:t>м</w:t>
      </w:r>
      <w:r w:rsidR="008D7AAE">
        <w:t xml:space="preserve"> автомобильн</w:t>
      </w:r>
      <w:r w:rsidR="001E029E">
        <w:t>ым</w:t>
      </w:r>
      <w:r w:rsidR="008D7AAE">
        <w:t xml:space="preserve"> дорог</w:t>
      </w:r>
      <w:r w:rsidR="001E029E">
        <w:t>ам</w:t>
      </w:r>
      <w:r w:rsidR="008D7AAE">
        <w:t>, расположенны</w:t>
      </w:r>
      <w:r w:rsidR="001E029E">
        <w:t>м</w:t>
      </w:r>
      <w:r w:rsidR="008D7AAE">
        <w:t xml:space="preserve"> на земельных участках </w:t>
      </w:r>
      <w:r w:rsidR="008D7AAE" w:rsidRPr="008D7AAE">
        <w:t>74:02:0810004:34</w:t>
      </w:r>
      <w:r w:rsidR="008D7AAE">
        <w:t xml:space="preserve">, </w:t>
      </w:r>
      <w:r w:rsidR="008D7AAE" w:rsidRPr="008D7AAE">
        <w:t>74:02:0810004:2236</w:t>
      </w:r>
      <w:r w:rsidR="008D7AAE">
        <w:t xml:space="preserve">/5, </w:t>
      </w:r>
      <w:r w:rsidR="008D7AAE" w:rsidRPr="008D7AAE">
        <w:t>74:02:0810004:2230</w:t>
      </w:r>
      <w:r w:rsidR="008D7AAE">
        <w:t>.</w:t>
      </w:r>
    </w:p>
    <w:p w:rsidR="00B82B05" w:rsidRDefault="00B82B05" w:rsidP="00B82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C10" w:rsidRDefault="00643C10" w:rsidP="00B82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701"/>
        <w:gridCol w:w="1701"/>
        <w:gridCol w:w="3081"/>
        <w:gridCol w:w="495"/>
      </w:tblGrid>
      <w:tr w:rsidR="00643C10" w:rsidRPr="008A127E" w:rsidTr="00464229">
        <w:trPr>
          <w:trHeight w:hRule="exact" w:val="442"/>
        </w:trPr>
        <w:tc>
          <w:tcPr>
            <w:tcW w:w="9241" w:type="dxa"/>
            <w:gridSpan w:val="5"/>
            <w:shd w:val="clear" w:color="auto" w:fill="auto"/>
            <w:vAlign w:val="center"/>
            <w:hideMark/>
          </w:tcPr>
          <w:p w:rsidR="00643C10" w:rsidRPr="008A127E" w:rsidRDefault="00643C10" w:rsidP="00643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2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Схема границы </w:t>
            </w:r>
            <w:r w:rsidRPr="00B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публичного сервитута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9241" w:type="dxa"/>
            <w:gridSpan w:val="5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Челябинская обл., Аргаяшский р-н, Кузнецкое с.п., п.Бидинский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9241" w:type="dxa"/>
            <w:gridSpan w:val="5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координат МСК-74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характерных точек границы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Координаты, м</w:t>
            </w:r>
          </w:p>
        </w:tc>
        <w:tc>
          <w:tcPr>
            <w:tcW w:w="3576" w:type="dxa"/>
            <w:gridSpan w:val="2"/>
            <w:vMerge w:val="restart"/>
            <w:shd w:val="clear" w:color="auto" w:fill="auto"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определения координат и СКП положения характерной точки, м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vMerge/>
            <w:vAlign w:val="center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3576" w:type="dxa"/>
            <w:gridSpan w:val="2"/>
            <w:vMerge/>
            <w:vAlign w:val="center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3C10" w:rsidRPr="008A127E" w:rsidTr="00464229">
        <w:trPr>
          <w:trHeight w:hRule="exact" w:val="284"/>
        </w:trPr>
        <w:tc>
          <w:tcPr>
            <w:tcW w:w="9241" w:type="dxa"/>
            <w:gridSpan w:val="5"/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Замкнутый контур 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645274,77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2272734,86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645282,86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2272742,06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645299,68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2272717,06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645334,88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2272670,72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645398,07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2272588,09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645438,57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2272536,79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645473,19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2272494,60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645487,96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2272476,60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645517,51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2272440,59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645534,66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2272419,67</w:t>
            </w:r>
          </w:p>
        </w:tc>
        <w:tc>
          <w:tcPr>
            <w:tcW w:w="3081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645515,33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2272412,55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645514,75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2272413,30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645421,61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2272533,23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645288,36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2272708,18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645274,77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4130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30E">
              <w:rPr>
                <w:rFonts w:ascii="Times New Roman" w:hAnsi="Times New Roman" w:cs="Times New Roman"/>
                <w:color w:val="000000"/>
              </w:rPr>
              <w:t>2272734,86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9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Замкнутый контур 2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644619,07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2273593,18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644646,25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2273554,29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644673,87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2273514,80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644700,92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2273475,71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644757,14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2273397,89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644785,38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2273359,07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644804,21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2273332,11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644836,34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2273331,03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644856,38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2273304,63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644874,99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2273280,10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644901,88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2273244,65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644903,69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2273242,26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644925,45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2273213,58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644947,81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2273184,10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644949,62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2273181,71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644971,39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2273153,03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644993,75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2273123,55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644995,57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2273121,16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645017,33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2273092,48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645039,69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2273063,00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645041,51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2273060,61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645063,26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2273031,94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645085,62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2273002,46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645087,43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2273000,07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645109,13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2272971,48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645131,46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2272942,09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645133,22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2272939,64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645155,14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2272910,84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645177,50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2272881,37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645179,31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2272878,98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645201,08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2272850,30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645221,16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2272823,82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2272821,06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645237,23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2272802,64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645251,90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2272783,31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645280,35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2272745,81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645281,18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2272744,58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645273,10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2272737,38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645250,27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2272766,22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2272797,68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645202,61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2272829,12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645178,71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2272860,57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645156,09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2272891,68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645130,55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2272924,27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645126,07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2272928,04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645125,28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2272928,70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645124,83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2272929,30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2272932,92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645100,56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2272963,39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645077,22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2272993,56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645054,40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2273023,54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645031,19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2273054,17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645007,62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2273084,12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644984,23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2273114,73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644962,13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2273144,50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644938,38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2273176,12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2273181,38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2273185,11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644930,86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2273183,42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644933,29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2273179,88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644934,86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2273176,54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644916,78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2273174,03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644900,84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2273194,95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644878,42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2273225,90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644856,37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2273256,33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644834,48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2273287,36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2273319,16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644783,76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2273357,90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644755,51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2273396,72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644727,51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2273435,63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644699,29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2273474,55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2273513,66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644644,61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2273553,15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644617,79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2273591,52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644619,07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2273593,18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9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Замкнутый контур 3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2273336,01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644806,88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2273337,02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644789,45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2273361,97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644761,18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2273400,82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2273478,59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2273517,66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644650,35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2273557,16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644622,37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2273597,19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644636,66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2273615,85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644642,27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2273620,22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644640,43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2273622,59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644634,52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2273617,99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644614,06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2273591,61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644642,16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2273551,43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644669,77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2273511,95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644696,84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2273472,81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644725,08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2273433,87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644753,08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2273394,96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644781,32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2273356,15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644808,56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2273317,40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644832,05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2273285,61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644853,92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2273254,59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2273224,14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644898,43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2273193,16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644915,46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2273170,81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644936,42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2273173,73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644959,73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2273142,71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644981,83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2273112,93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645005,25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2273082,28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645028,82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2273052,34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645052,01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2273021,73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645074,84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2272991,73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645098,18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2272961,56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2272931,50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645122,15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2272927,87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2272926,62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645124,14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2272925,74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645128,38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2272922,17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645153,70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2272889,87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645176,30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2272858,78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645200,23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2272827,29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2272795,87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645247,88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2272764,40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645271,64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2272734,39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645285,81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2272706,58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645419,23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2272531,40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645512,38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2272411,46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645543,90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2272370,86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645524,92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2272366,98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645529,42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2272361,46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645543,80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2272343,82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645555,22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2272331,60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645621,96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2272260,20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645646,42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2272234,04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2272187,41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645700,56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2272176,11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645722,45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2272158,06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645741,37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2272167,78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645713,95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2272190,39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645649,78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2272260,46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645628,50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2272286,91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645593,35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2272323,92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645573,94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2272378,31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645579,38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2272380,45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645555,68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2272409,30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645583,67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2272419,61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645604,33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2272427,22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645624,99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2272434,84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645645,65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2272442,45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645666,31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2272450,06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645686,97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2272457,67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645707,63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2272465,28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2272511,66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645686,23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2272520,73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2272572,80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645697,66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2272709,89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645721,74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2272748,79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645771,76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2272793,26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645764,76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2272808,75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645762,36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2272807,65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645755,03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2272801,14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645708,59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2272759,85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645681,48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2272716,05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2272711,27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645675,28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2272680,74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645672,86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2272666,95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645662,12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2272605,87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645659,62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2272591,61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645658,74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2272586,59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645657,73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2272572,27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645659,65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2272558,09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645663,37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2272542,76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645672,19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2272506,37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2272500,08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645681,46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2272484,02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645676,09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2272471,77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645645,42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2272460,48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645632,29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2272455,64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645603,20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2272444,93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645574,11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2272434,21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645542,27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2272422,48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645523,42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2272445,44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645508,65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2272463,45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645493,87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2272481,45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645479,10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2272499,45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645444,53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2272541,59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645404,10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2272592,79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645370,05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2272637,06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645340,97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2272675,36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645321,65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2272700,78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645305,46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2272722,09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645286,51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2272750,35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645257,99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2272787,93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645243,32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2272807,26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645229,35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2272825,68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645227,26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2272828,44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645207,16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2272854,91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645185,39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2272883,59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645183,60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2272885,99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645161,23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2272915,47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645139,37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2272944,19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645137,54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2272946,58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645115,29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2272976,01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645093,51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2273004,67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645091,72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2273007,08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645069,38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2273036,58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645047,60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2273065,24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645045,78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2273067,63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645023,42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2273097,10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645001,66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2273125,78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644999,85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2273128,17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644977,48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2273157,65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644955,72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2273186,33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644953,91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2273188,72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644931,55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2273218,20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644909,79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2273246,88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644907,98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2273249,27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644881,08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2273284,72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644862,47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2273309,25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2273341,21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644814,81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2273346,10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644743,58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2273445,85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644743,14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2273446,57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644742,80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2273447,35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644723,11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2273503,44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644705,39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2273553,90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644680,79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2273597,31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2273603,63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644670,53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2273603,05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644677,51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2273594,99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644701,74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2273552,24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644719,33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2273502,12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644739,07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2273445,89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644739,58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2273444,72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644740,24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2273443,64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644812,46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2273342,51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644835,94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2273337,60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  <w:tr w:rsidR="00643C10" w:rsidRPr="008A127E" w:rsidTr="0046422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10" w:rsidRPr="008A127E" w:rsidRDefault="00643C10" w:rsidP="004642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644837,15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670E5E" w:rsidRDefault="00643C10" w:rsidP="004642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E5E">
              <w:rPr>
                <w:rFonts w:ascii="Times New Roman" w:hAnsi="Times New Roman" w:cs="Times New Roman"/>
                <w:color w:val="000000"/>
              </w:rPr>
              <w:t>2273336,01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Аналитический метод;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C10" w:rsidRPr="008A127E" w:rsidRDefault="00643C10" w:rsidP="0046422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1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0.1</w:t>
            </w:r>
          </w:p>
        </w:tc>
      </w:tr>
    </w:tbl>
    <w:p w:rsidR="00643C10" w:rsidRDefault="00643C10" w:rsidP="00B82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C10" w:rsidRDefault="00643C10" w:rsidP="00B82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C10" w:rsidRDefault="00643C10" w:rsidP="00B82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B05" w:rsidRDefault="00B82B05" w:rsidP="00B82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B05" w:rsidRDefault="00B82B05" w:rsidP="00B82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82B05" w:rsidSect="00C656CA">
      <w:footerReference w:type="default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D68" w:rsidRDefault="00230D68" w:rsidP="005561E5">
      <w:pPr>
        <w:spacing w:after="0" w:line="240" w:lineRule="auto"/>
      </w:pPr>
      <w:r>
        <w:separator/>
      </w:r>
    </w:p>
    <w:p w:rsidR="00230D68" w:rsidRDefault="00230D68"/>
  </w:endnote>
  <w:endnote w:type="continuationSeparator" w:id="0">
    <w:p w:rsidR="00230D68" w:rsidRDefault="00230D68" w:rsidP="005561E5">
      <w:pPr>
        <w:spacing w:after="0" w:line="240" w:lineRule="auto"/>
      </w:pPr>
      <w:r>
        <w:continuationSeparator/>
      </w:r>
    </w:p>
    <w:p w:rsidR="00230D68" w:rsidRDefault="00230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81627"/>
      <w:docPartObj>
        <w:docPartGallery w:val="Page Numbers (Bottom of Page)"/>
        <w:docPartUnique/>
      </w:docPartObj>
    </w:sdtPr>
    <w:sdtContent>
      <w:p w:rsidR="00670E5E" w:rsidRDefault="00670E5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C10">
          <w:rPr>
            <w:noProof/>
          </w:rPr>
          <w:t>2</w:t>
        </w:r>
        <w:r>
          <w:fldChar w:fldCharType="end"/>
        </w:r>
      </w:p>
    </w:sdtContent>
  </w:sdt>
  <w:p w:rsidR="00670E5E" w:rsidRDefault="00670E5E">
    <w:pPr>
      <w:pStyle w:val="a9"/>
    </w:pPr>
  </w:p>
  <w:p w:rsidR="00670E5E" w:rsidRDefault="00670E5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D68" w:rsidRDefault="00230D68" w:rsidP="005561E5">
      <w:pPr>
        <w:spacing w:after="0" w:line="240" w:lineRule="auto"/>
      </w:pPr>
      <w:r>
        <w:separator/>
      </w:r>
    </w:p>
    <w:p w:rsidR="00230D68" w:rsidRDefault="00230D68"/>
  </w:footnote>
  <w:footnote w:type="continuationSeparator" w:id="0">
    <w:p w:rsidR="00230D68" w:rsidRDefault="00230D68" w:rsidP="005561E5">
      <w:pPr>
        <w:spacing w:after="0" w:line="240" w:lineRule="auto"/>
      </w:pPr>
      <w:r>
        <w:continuationSeparator/>
      </w:r>
    </w:p>
    <w:p w:rsidR="00230D68" w:rsidRDefault="00230D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52238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20"/>
        </w:tabs>
        <w:ind w:left="326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16"/>
    <w:multiLevelType w:val="multilevel"/>
    <w:tmpl w:val="000000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43B6D59"/>
    <w:multiLevelType w:val="hybridMultilevel"/>
    <w:tmpl w:val="B922C89A"/>
    <w:lvl w:ilvl="0" w:tplc="C9E27A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06E5E"/>
    <w:multiLevelType w:val="hybridMultilevel"/>
    <w:tmpl w:val="DE10A6A4"/>
    <w:lvl w:ilvl="0" w:tplc="19448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991955"/>
    <w:multiLevelType w:val="hybridMultilevel"/>
    <w:tmpl w:val="5D7CCFF6"/>
    <w:lvl w:ilvl="0" w:tplc="A34E77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CDC1AE1"/>
    <w:multiLevelType w:val="hybridMultilevel"/>
    <w:tmpl w:val="8F7CF97E"/>
    <w:lvl w:ilvl="0" w:tplc="561025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7" w15:restartNumberingAfterBreak="0">
    <w:nsid w:val="5F53401B"/>
    <w:multiLevelType w:val="hybridMultilevel"/>
    <w:tmpl w:val="DE10A6A4"/>
    <w:lvl w:ilvl="0" w:tplc="19448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3C4"/>
    <w:rsid w:val="00045486"/>
    <w:rsid w:val="00064B6D"/>
    <w:rsid w:val="00065F23"/>
    <w:rsid w:val="00067523"/>
    <w:rsid w:val="0008402A"/>
    <w:rsid w:val="00090698"/>
    <w:rsid w:val="000928D9"/>
    <w:rsid w:val="00094321"/>
    <w:rsid w:val="000A1E43"/>
    <w:rsid w:val="000A704F"/>
    <w:rsid w:val="000B32E3"/>
    <w:rsid w:val="000B466A"/>
    <w:rsid w:val="000B46FC"/>
    <w:rsid w:val="000C44C4"/>
    <w:rsid w:val="000D4E3E"/>
    <w:rsid w:val="000E5649"/>
    <w:rsid w:val="000F0241"/>
    <w:rsid w:val="000F6D5F"/>
    <w:rsid w:val="00131AA8"/>
    <w:rsid w:val="00134380"/>
    <w:rsid w:val="00135380"/>
    <w:rsid w:val="001551D4"/>
    <w:rsid w:val="00173ED8"/>
    <w:rsid w:val="001A33AA"/>
    <w:rsid w:val="001C05EE"/>
    <w:rsid w:val="001C2938"/>
    <w:rsid w:val="001C3745"/>
    <w:rsid w:val="001C4319"/>
    <w:rsid w:val="001E029E"/>
    <w:rsid w:val="001E3436"/>
    <w:rsid w:val="001F2690"/>
    <w:rsid w:val="0021740B"/>
    <w:rsid w:val="002270FD"/>
    <w:rsid w:val="00230D68"/>
    <w:rsid w:val="0024756E"/>
    <w:rsid w:val="002615F0"/>
    <w:rsid w:val="00274535"/>
    <w:rsid w:val="0028535F"/>
    <w:rsid w:val="002A5604"/>
    <w:rsid w:val="002A5B8A"/>
    <w:rsid w:val="002B52BE"/>
    <w:rsid w:val="002B59E3"/>
    <w:rsid w:val="002D1F81"/>
    <w:rsid w:val="002E7F9C"/>
    <w:rsid w:val="003007E0"/>
    <w:rsid w:val="00352628"/>
    <w:rsid w:val="00364900"/>
    <w:rsid w:val="00372036"/>
    <w:rsid w:val="003B38F1"/>
    <w:rsid w:val="003C1E2D"/>
    <w:rsid w:val="003D7F74"/>
    <w:rsid w:val="003F7072"/>
    <w:rsid w:val="004005EC"/>
    <w:rsid w:val="00412E1C"/>
    <w:rsid w:val="00414BA7"/>
    <w:rsid w:val="00422F3E"/>
    <w:rsid w:val="00437D5E"/>
    <w:rsid w:val="0044406C"/>
    <w:rsid w:val="004457C5"/>
    <w:rsid w:val="004571C7"/>
    <w:rsid w:val="00472DEC"/>
    <w:rsid w:val="00481210"/>
    <w:rsid w:val="00483DAD"/>
    <w:rsid w:val="004872D7"/>
    <w:rsid w:val="004A7216"/>
    <w:rsid w:val="004E0497"/>
    <w:rsid w:val="004E2DCA"/>
    <w:rsid w:val="00504829"/>
    <w:rsid w:val="005354A2"/>
    <w:rsid w:val="00540E00"/>
    <w:rsid w:val="00541570"/>
    <w:rsid w:val="005524F4"/>
    <w:rsid w:val="005528BF"/>
    <w:rsid w:val="005561E5"/>
    <w:rsid w:val="00590A97"/>
    <w:rsid w:val="00592DF2"/>
    <w:rsid w:val="005A47A7"/>
    <w:rsid w:val="005A7518"/>
    <w:rsid w:val="005B3920"/>
    <w:rsid w:val="005C0337"/>
    <w:rsid w:val="005C405B"/>
    <w:rsid w:val="005C4069"/>
    <w:rsid w:val="005C6C00"/>
    <w:rsid w:val="005E3723"/>
    <w:rsid w:val="005F5188"/>
    <w:rsid w:val="006051F6"/>
    <w:rsid w:val="0061717D"/>
    <w:rsid w:val="0062550D"/>
    <w:rsid w:val="0063008F"/>
    <w:rsid w:val="006374C8"/>
    <w:rsid w:val="00643C10"/>
    <w:rsid w:val="006624DC"/>
    <w:rsid w:val="00670E5E"/>
    <w:rsid w:val="006742C2"/>
    <w:rsid w:val="00674BD4"/>
    <w:rsid w:val="006871C0"/>
    <w:rsid w:val="006A0B7F"/>
    <w:rsid w:val="006A1AD0"/>
    <w:rsid w:val="006B0828"/>
    <w:rsid w:val="006B17A6"/>
    <w:rsid w:val="006C6102"/>
    <w:rsid w:val="006E6D65"/>
    <w:rsid w:val="006E7DC8"/>
    <w:rsid w:val="0070245E"/>
    <w:rsid w:val="0073723C"/>
    <w:rsid w:val="00752C6E"/>
    <w:rsid w:val="00757379"/>
    <w:rsid w:val="0076290C"/>
    <w:rsid w:val="00772CEF"/>
    <w:rsid w:val="00773692"/>
    <w:rsid w:val="007821AB"/>
    <w:rsid w:val="00783D1B"/>
    <w:rsid w:val="007970CA"/>
    <w:rsid w:val="0079784E"/>
    <w:rsid w:val="007B4FDE"/>
    <w:rsid w:val="007B76B2"/>
    <w:rsid w:val="007C7F97"/>
    <w:rsid w:val="007D7352"/>
    <w:rsid w:val="00801C0C"/>
    <w:rsid w:val="008021D8"/>
    <w:rsid w:val="008069A0"/>
    <w:rsid w:val="008137B6"/>
    <w:rsid w:val="00820FDC"/>
    <w:rsid w:val="00824E12"/>
    <w:rsid w:val="00825DA1"/>
    <w:rsid w:val="0084130E"/>
    <w:rsid w:val="00853E8B"/>
    <w:rsid w:val="00857F60"/>
    <w:rsid w:val="00870523"/>
    <w:rsid w:val="00872FB6"/>
    <w:rsid w:val="00875609"/>
    <w:rsid w:val="00877781"/>
    <w:rsid w:val="00882140"/>
    <w:rsid w:val="00883763"/>
    <w:rsid w:val="008A127E"/>
    <w:rsid w:val="008B23C4"/>
    <w:rsid w:val="008C30C0"/>
    <w:rsid w:val="008D7AAE"/>
    <w:rsid w:val="008E5172"/>
    <w:rsid w:val="008F12F6"/>
    <w:rsid w:val="008F226D"/>
    <w:rsid w:val="009120AB"/>
    <w:rsid w:val="00925D5B"/>
    <w:rsid w:val="00927C4E"/>
    <w:rsid w:val="00955700"/>
    <w:rsid w:val="00964633"/>
    <w:rsid w:val="009739E1"/>
    <w:rsid w:val="00984824"/>
    <w:rsid w:val="009B5B39"/>
    <w:rsid w:val="009C6F70"/>
    <w:rsid w:val="009D44FB"/>
    <w:rsid w:val="00A0056D"/>
    <w:rsid w:val="00A143BA"/>
    <w:rsid w:val="00A2005E"/>
    <w:rsid w:val="00A203D5"/>
    <w:rsid w:val="00A20E2D"/>
    <w:rsid w:val="00A2789F"/>
    <w:rsid w:val="00A3459E"/>
    <w:rsid w:val="00A5048F"/>
    <w:rsid w:val="00A82D69"/>
    <w:rsid w:val="00A90A6B"/>
    <w:rsid w:val="00A91437"/>
    <w:rsid w:val="00A97ACF"/>
    <w:rsid w:val="00AC3A5C"/>
    <w:rsid w:val="00AD3EDD"/>
    <w:rsid w:val="00AE773A"/>
    <w:rsid w:val="00AF74C2"/>
    <w:rsid w:val="00B047A4"/>
    <w:rsid w:val="00B138BB"/>
    <w:rsid w:val="00B14CC9"/>
    <w:rsid w:val="00B17139"/>
    <w:rsid w:val="00B25B70"/>
    <w:rsid w:val="00B5601F"/>
    <w:rsid w:val="00B65196"/>
    <w:rsid w:val="00B66CA2"/>
    <w:rsid w:val="00B71B0B"/>
    <w:rsid w:val="00B809CB"/>
    <w:rsid w:val="00B82B05"/>
    <w:rsid w:val="00BA5782"/>
    <w:rsid w:val="00BC768E"/>
    <w:rsid w:val="00BD3465"/>
    <w:rsid w:val="00C06D04"/>
    <w:rsid w:val="00C14AFB"/>
    <w:rsid w:val="00C425EB"/>
    <w:rsid w:val="00C656CA"/>
    <w:rsid w:val="00C84F1D"/>
    <w:rsid w:val="00CD69BF"/>
    <w:rsid w:val="00CD7C32"/>
    <w:rsid w:val="00D126D2"/>
    <w:rsid w:val="00D15033"/>
    <w:rsid w:val="00D15ABA"/>
    <w:rsid w:val="00D2646E"/>
    <w:rsid w:val="00D50387"/>
    <w:rsid w:val="00D5390F"/>
    <w:rsid w:val="00D57D85"/>
    <w:rsid w:val="00D64EB7"/>
    <w:rsid w:val="00D717C9"/>
    <w:rsid w:val="00DA2D7D"/>
    <w:rsid w:val="00DA5348"/>
    <w:rsid w:val="00DB5DEE"/>
    <w:rsid w:val="00DD707D"/>
    <w:rsid w:val="00DE5283"/>
    <w:rsid w:val="00DF31EA"/>
    <w:rsid w:val="00E02183"/>
    <w:rsid w:val="00E02276"/>
    <w:rsid w:val="00E04203"/>
    <w:rsid w:val="00E16623"/>
    <w:rsid w:val="00E253C6"/>
    <w:rsid w:val="00E85414"/>
    <w:rsid w:val="00E948DA"/>
    <w:rsid w:val="00E97EA1"/>
    <w:rsid w:val="00EA4F45"/>
    <w:rsid w:val="00EA6995"/>
    <w:rsid w:val="00EC5DCE"/>
    <w:rsid w:val="00ED5578"/>
    <w:rsid w:val="00F3204F"/>
    <w:rsid w:val="00F449D1"/>
    <w:rsid w:val="00F45138"/>
    <w:rsid w:val="00F50D35"/>
    <w:rsid w:val="00F51875"/>
    <w:rsid w:val="00F7633C"/>
    <w:rsid w:val="00F85131"/>
    <w:rsid w:val="00F9004A"/>
    <w:rsid w:val="00F94624"/>
    <w:rsid w:val="00FB2A7A"/>
    <w:rsid w:val="00FC540C"/>
    <w:rsid w:val="00FD5016"/>
    <w:rsid w:val="00FD7097"/>
    <w:rsid w:val="00FD7321"/>
    <w:rsid w:val="00FE061F"/>
    <w:rsid w:val="00FE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E095"/>
  <w15:chartTrackingRefBased/>
  <w15:docId w15:val="{AF1247D8-DD00-4EF7-BD29-BC1AA93B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D55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FB2A7A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76" w:hanging="576"/>
      <w:jc w:val="center"/>
      <w:textAlignment w:val="baseline"/>
      <w:outlineLvl w:val="1"/>
    </w:pPr>
    <w:rPr>
      <w:rFonts w:ascii="Times New Roman" w:eastAsia="Arial Unicode MS" w:hAnsi="Times New Roman" w:cs="Arial"/>
      <w:b/>
      <w:bCs/>
      <w:spacing w:val="1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5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FB2A7A"/>
    <w:rPr>
      <w:rFonts w:ascii="Times New Roman" w:eastAsia="Arial Unicode MS" w:hAnsi="Times New Roman" w:cs="Arial"/>
      <w:b/>
      <w:bCs/>
      <w:spacing w:val="1"/>
      <w:kern w:val="1"/>
      <w:lang w:eastAsia="ar-SA"/>
    </w:rPr>
  </w:style>
  <w:style w:type="paragraph" w:customStyle="1" w:styleId="Default">
    <w:name w:val="Default"/>
    <w:rsid w:val="008137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61717D"/>
  </w:style>
  <w:style w:type="character" w:styleId="a3">
    <w:name w:val="Hyperlink"/>
    <w:basedOn w:val="a0"/>
    <w:uiPriority w:val="99"/>
    <w:unhideWhenUsed/>
    <w:rsid w:val="0008402A"/>
    <w:rPr>
      <w:color w:val="0000FF"/>
      <w:u w:val="single"/>
    </w:rPr>
  </w:style>
  <w:style w:type="paragraph" w:styleId="a4">
    <w:name w:val="TOC Heading"/>
    <w:basedOn w:val="1"/>
    <w:next w:val="a"/>
    <w:uiPriority w:val="39"/>
    <w:unhideWhenUsed/>
    <w:qFormat/>
    <w:rsid w:val="00ED5578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D5578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link w:val="12"/>
    <w:autoRedefine/>
    <w:uiPriority w:val="39"/>
    <w:unhideWhenUsed/>
    <w:rsid w:val="00DA2D7D"/>
    <w:pPr>
      <w:tabs>
        <w:tab w:val="right" w:leader="dot" w:pos="9345"/>
      </w:tabs>
      <w:spacing w:after="100"/>
    </w:pPr>
    <w:rPr>
      <w:rFonts w:eastAsiaTheme="minorEastAsia" w:cs="Times New Roman"/>
      <w:b/>
      <w:bCs/>
      <w:noProof/>
      <w:lang w:eastAsia="ru-RU"/>
    </w:rPr>
  </w:style>
  <w:style w:type="character" w:customStyle="1" w:styleId="12">
    <w:name w:val="Оглавление 1 Знак"/>
    <w:link w:val="11"/>
    <w:uiPriority w:val="39"/>
    <w:rsid w:val="00FB2A7A"/>
    <w:rPr>
      <w:rFonts w:eastAsiaTheme="minorEastAsia" w:cs="Times New Roman"/>
      <w:b/>
      <w:bCs/>
      <w:noProof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ED5578"/>
    <w:pPr>
      <w:spacing w:after="100"/>
      <w:ind w:left="440"/>
    </w:pPr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5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7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5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61E5"/>
  </w:style>
  <w:style w:type="paragraph" w:styleId="a9">
    <w:name w:val="footer"/>
    <w:basedOn w:val="a"/>
    <w:link w:val="aa"/>
    <w:uiPriority w:val="99"/>
    <w:unhideWhenUsed/>
    <w:rsid w:val="0055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61E5"/>
  </w:style>
  <w:style w:type="paragraph" w:styleId="ab">
    <w:name w:val="List Paragraph"/>
    <w:basedOn w:val="a"/>
    <w:uiPriority w:val="34"/>
    <w:qFormat/>
    <w:rsid w:val="00DD70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5C405B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locked/>
    <w:rsid w:val="00FB2A7A"/>
  </w:style>
  <w:style w:type="paragraph" w:styleId="13">
    <w:name w:val="index 1"/>
    <w:basedOn w:val="a"/>
    <w:next w:val="a"/>
    <w:autoRedefine/>
    <w:uiPriority w:val="99"/>
    <w:semiHidden/>
    <w:unhideWhenUsed/>
    <w:rsid w:val="00FB2A7A"/>
    <w:pPr>
      <w:widowControl w:val="0"/>
      <w:suppressAutoHyphens/>
      <w:spacing w:after="0" w:line="240" w:lineRule="auto"/>
      <w:ind w:left="240" w:hanging="240"/>
      <w:textAlignment w:val="baseline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xl63">
    <w:name w:val="xl63"/>
    <w:basedOn w:val="a"/>
    <w:rsid w:val="00FB2A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B2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B2A7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B2A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B2A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B2A7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B2A7A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B2A7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B2A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B2A7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B2A7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B2A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B2A7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B2A7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B2A7A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B2A7A"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B2A7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0">
    <w:name w:val="xl80"/>
    <w:basedOn w:val="a"/>
    <w:rsid w:val="00FB2A7A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1">
    <w:name w:val="xl81"/>
    <w:basedOn w:val="a"/>
    <w:rsid w:val="00FB2A7A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B2A7A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B2A7A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B2A7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B2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B2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B2A7A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B2A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B2A7A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B2A7A"/>
    <w:pPr>
      <w:pBdr>
        <w:top w:val="single" w:sz="4" w:space="0" w:color="000000"/>
        <w:left w:val="single" w:sz="8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B2A7A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B2A7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B2A7A"/>
    <w:pPr>
      <w:pBdr>
        <w:top w:val="single" w:sz="4" w:space="0" w:color="000000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02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454E1-0541-4B03-8E74-C1A4B6190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1</Pages>
  <Words>6859</Words>
  <Characters>39098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60</cp:revision>
  <cp:lastPrinted>2019-05-19T19:08:00Z</cp:lastPrinted>
  <dcterms:created xsi:type="dcterms:W3CDTF">2020-08-22T17:21:00Z</dcterms:created>
  <dcterms:modified xsi:type="dcterms:W3CDTF">2024-03-01T16:28:00Z</dcterms:modified>
</cp:coreProperties>
</file>